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67" w:type="dxa"/>
        <w:tblLayout w:type="fixed"/>
        <w:tblLook w:val="04A0" w:firstRow="1" w:lastRow="0" w:firstColumn="1" w:lastColumn="0" w:noHBand="0" w:noVBand="1"/>
      </w:tblPr>
      <w:tblGrid>
        <w:gridCol w:w="1523"/>
        <w:gridCol w:w="2898"/>
        <w:gridCol w:w="689"/>
        <w:gridCol w:w="1119"/>
        <w:gridCol w:w="1563"/>
        <w:gridCol w:w="1275"/>
      </w:tblGrid>
      <w:tr w:rsidR="00023662" w:rsidRPr="00F26D63" w14:paraId="3E9BC278" w14:textId="77777777" w:rsidTr="00FD0732">
        <w:trPr>
          <w:trHeight w:val="425"/>
        </w:trPr>
        <w:tc>
          <w:tcPr>
            <w:tcW w:w="7792" w:type="dxa"/>
            <w:gridSpan w:val="5"/>
            <w:shd w:val="clear" w:color="auto" w:fill="DEEAF6" w:themeFill="accent1" w:themeFillTint="33"/>
            <w:vAlign w:val="center"/>
          </w:tcPr>
          <w:p w14:paraId="332AF42C" w14:textId="77777777" w:rsidR="00023662" w:rsidRPr="00F26D63" w:rsidRDefault="00DA7157">
            <w:pPr>
              <w:spacing w:after="0" w:line="240" w:lineRule="auto"/>
              <w:rPr>
                <w:sz w:val="20"/>
                <w:szCs w:val="20"/>
              </w:rPr>
            </w:pPr>
            <w:r w:rsidRPr="00F26D63">
              <w:rPr>
                <w:sz w:val="20"/>
                <w:szCs w:val="20"/>
              </w:rPr>
              <w:t>OSNOVNA ŠKOLA:</w:t>
            </w:r>
          </w:p>
        </w:tc>
        <w:tc>
          <w:tcPr>
            <w:tcW w:w="1275" w:type="dxa"/>
            <w:shd w:val="clear" w:color="auto" w:fill="DEEAF6" w:themeFill="accent1" w:themeFillTint="33"/>
            <w:vAlign w:val="center"/>
          </w:tcPr>
          <w:p w14:paraId="11E5F95B" w14:textId="77777777" w:rsidR="00023662" w:rsidRPr="00F26D63" w:rsidRDefault="00DA7157">
            <w:pPr>
              <w:spacing w:after="0" w:line="240" w:lineRule="auto"/>
              <w:rPr>
                <w:sz w:val="20"/>
                <w:szCs w:val="20"/>
              </w:rPr>
            </w:pPr>
            <w:r w:rsidRPr="00F26D63">
              <w:rPr>
                <w:sz w:val="20"/>
                <w:szCs w:val="20"/>
              </w:rPr>
              <w:t>RAZRED:</w:t>
            </w:r>
          </w:p>
        </w:tc>
      </w:tr>
      <w:tr w:rsidR="00023662" w:rsidRPr="00F26D63" w14:paraId="24DB3F08" w14:textId="77777777" w:rsidTr="00FD0732">
        <w:trPr>
          <w:trHeight w:val="545"/>
        </w:trPr>
        <w:tc>
          <w:tcPr>
            <w:tcW w:w="6229" w:type="dxa"/>
            <w:gridSpan w:val="4"/>
            <w:shd w:val="clear" w:color="auto" w:fill="DEEAF6" w:themeFill="accent1" w:themeFillTint="33"/>
          </w:tcPr>
          <w:p w14:paraId="78804816" w14:textId="77777777" w:rsidR="00023662" w:rsidRPr="00F26D63" w:rsidRDefault="00DA7157">
            <w:pPr>
              <w:spacing w:after="0" w:line="240" w:lineRule="auto"/>
              <w:rPr>
                <w:sz w:val="20"/>
                <w:szCs w:val="20"/>
              </w:rPr>
            </w:pPr>
            <w:r w:rsidRPr="00F26D63">
              <w:rPr>
                <w:sz w:val="20"/>
                <w:szCs w:val="20"/>
              </w:rPr>
              <w:t>UČITELJICA/UČITELJ:</w:t>
            </w:r>
          </w:p>
        </w:tc>
        <w:tc>
          <w:tcPr>
            <w:tcW w:w="1563" w:type="dxa"/>
            <w:shd w:val="clear" w:color="auto" w:fill="DEEAF6" w:themeFill="accent1" w:themeFillTint="33"/>
          </w:tcPr>
          <w:p w14:paraId="6C5A73AB" w14:textId="77777777" w:rsidR="00023662" w:rsidRPr="00F26D63" w:rsidRDefault="00DA7157">
            <w:pPr>
              <w:spacing w:after="0" w:line="240" w:lineRule="auto"/>
              <w:rPr>
                <w:sz w:val="20"/>
                <w:szCs w:val="20"/>
              </w:rPr>
            </w:pPr>
            <w:r w:rsidRPr="00F26D63">
              <w:rPr>
                <w:sz w:val="20"/>
                <w:szCs w:val="20"/>
              </w:rPr>
              <w:t>NADNEVAK:</w:t>
            </w:r>
          </w:p>
        </w:tc>
        <w:tc>
          <w:tcPr>
            <w:tcW w:w="1275" w:type="dxa"/>
            <w:shd w:val="clear" w:color="auto" w:fill="DEEAF6" w:themeFill="accent1" w:themeFillTint="33"/>
          </w:tcPr>
          <w:p w14:paraId="5803CCF9" w14:textId="6302A950" w:rsidR="00A54BD2" w:rsidRPr="00F26D63" w:rsidRDefault="00DA7157">
            <w:pPr>
              <w:spacing w:after="0" w:line="240" w:lineRule="auto"/>
              <w:rPr>
                <w:sz w:val="20"/>
                <w:szCs w:val="20"/>
              </w:rPr>
            </w:pPr>
            <w:r w:rsidRPr="00F26D63">
              <w:rPr>
                <w:sz w:val="20"/>
                <w:szCs w:val="20"/>
              </w:rPr>
              <w:t>REDNI BROJ SATA</w:t>
            </w:r>
            <w:r w:rsidR="00F26D63" w:rsidRPr="00F26D63">
              <w:rPr>
                <w:sz w:val="20"/>
                <w:szCs w:val="20"/>
              </w:rPr>
              <w:t>:</w:t>
            </w:r>
          </w:p>
        </w:tc>
      </w:tr>
      <w:tr w:rsidR="00023662" w:rsidRPr="00F26D63" w14:paraId="4EEABB27" w14:textId="77777777" w:rsidTr="00FD0732">
        <w:trPr>
          <w:trHeight w:val="393"/>
        </w:trPr>
        <w:tc>
          <w:tcPr>
            <w:tcW w:w="9067" w:type="dxa"/>
            <w:gridSpan w:val="6"/>
            <w:shd w:val="clear" w:color="auto" w:fill="auto"/>
            <w:vAlign w:val="center"/>
          </w:tcPr>
          <w:p w14:paraId="0A0DCFD4" w14:textId="77777777" w:rsidR="00023662" w:rsidRPr="00F26D63" w:rsidRDefault="00DA7157">
            <w:pPr>
              <w:spacing w:after="0" w:line="240" w:lineRule="auto"/>
              <w:jc w:val="center"/>
              <w:rPr>
                <w:b/>
                <w:sz w:val="20"/>
                <w:szCs w:val="20"/>
              </w:rPr>
            </w:pPr>
            <w:r w:rsidRPr="00F26D63">
              <w:rPr>
                <w:b/>
                <w:color w:val="1F4E79" w:themeColor="accent1" w:themeShade="80"/>
                <w:sz w:val="20"/>
                <w:szCs w:val="20"/>
              </w:rPr>
              <w:t>PRIPRAVA ZA IZVOĐENJE NASTAVNOGA SATA IZ HRVATSKOGA JEZIKA</w:t>
            </w:r>
          </w:p>
        </w:tc>
      </w:tr>
      <w:tr w:rsidR="00023662" w:rsidRPr="00F26D63" w14:paraId="7D2FABF3" w14:textId="77777777" w:rsidTr="00FD0732">
        <w:trPr>
          <w:trHeight w:val="415"/>
        </w:trPr>
        <w:tc>
          <w:tcPr>
            <w:tcW w:w="9067" w:type="dxa"/>
            <w:gridSpan w:val="6"/>
            <w:shd w:val="clear" w:color="auto" w:fill="auto"/>
            <w:vAlign w:val="center"/>
          </w:tcPr>
          <w:p w14:paraId="1E1A976B" w14:textId="77777777" w:rsidR="00023662" w:rsidRPr="00F26D63" w:rsidRDefault="00DA7157">
            <w:pPr>
              <w:spacing w:after="0" w:line="240" w:lineRule="auto"/>
              <w:rPr>
                <w:sz w:val="20"/>
                <w:szCs w:val="20"/>
              </w:rPr>
            </w:pPr>
            <w:r w:rsidRPr="00F26D63">
              <w:rPr>
                <w:sz w:val="20"/>
                <w:szCs w:val="20"/>
              </w:rPr>
              <w:t xml:space="preserve">NASTAVNA JEDINICA: </w:t>
            </w:r>
            <w:r w:rsidRPr="00F26D63">
              <w:rPr>
                <w:rFonts w:cs="Calibri"/>
                <w:i/>
                <w:iCs/>
                <w:sz w:val="20"/>
                <w:szCs w:val="20"/>
              </w:rPr>
              <w:t>Moja ljetna priča</w:t>
            </w:r>
          </w:p>
        </w:tc>
      </w:tr>
      <w:tr w:rsidR="00023662" w:rsidRPr="00F26D63" w14:paraId="60F9D6C2" w14:textId="77777777" w:rsidTr="00FD0732">
        <w:trPr>
          <w:trHeight w:val="420"/>
        </w:trPr>
        <w:tc>
          <w:tcPr>
            <w:tcW w:w="9067" w:type="dxa"/>
            <w:gridSpan w:val="6"/>
            <w:shd w:val="clear" w:color="auto" w:fill="auto"/>
            <w:vAlign w:val="center"/>
          </w:tcPr>
          <w:p w14:paraId="28E47F71" w14:textId="77777777" w:rsidR="00023662" w:rsidRPr="00F26D63" w:rsidRDefault="00DA7157">
            <w:pPr>
              <w:spacing w:after="0" w:line="240" w:lineRule="auto"/>
            </w:pPr>
            <w:r w:rsidRPr="00F26D63">
              <w:rPr>
                <w:sz w:val="20"/>
                <w:szCs w:val="20"/>
              </w:rPr>
              <w:t>CILJ SATA: Slušati</w:t>
            </w:r>
            <w:r w:rsidR="00A54BD2" w:rsidRPr="00F26D63">
              <w:rPr>
                <w:sz w:val="20"/>
                <w:szCs w:val="20"/>
              </w:rPr>
              <w:t xml:space="preserve">/čitati i interpretirati priču </w:t>
            </w:r>
            <w:r w:rsidRPr="00F26D63">
              <w:rPr>
                <w:sz w:val="20"/>
                <w:szCs w:val="20"/>
              </w:rPr>
              <w:t>te pisati vlastitu priču na istu temu</w:t>
            </w:r>
          </w:p>
        </w:tc>
      </w:tr>
      <w:tr w:rsidR="00023662" w:rsidRPr="00F26D63" w14:paraId="4E123FEB" w14:textId="77777777" w:rsidTr="00FD0732">
        <w:trPr>
          <w:trHeight w:val="341"/>
        </w:trPr>
        <w:tc>
          <w:tcPr>
            <w:tcW w:w="9067" w:type="dxa"/>
            <w:gridSpan w:val="6"/>
            <w:shd w:val="clear" w:color="auto" w:fill="auto"/>
            <w:vAlign w:val="center"/>
          </w:tcPr>
          <w:p w14:paraId="6BB0BFF8" w14:textId="77777777" w:rsidR="00023662" w:rsidRPr="00F26D63" w:rsidRDefault="00DA7157">
            <w:pPr>
              <w:spacing w:after="0" w:line="240" w:lineRule="auto"/>
              <w:rPr>
                <w:sz w:val="20"/>
                <w:szCs w:val="20"/>
              </w:rPr>
            </w:pPr>
            <w:r w:rsidRPr="00F26D63">
              <w:rPr>
                <w:sz w:val="20"/>
                <w:szCs w:val="20"/>
              </w:rPr>
              <w:t xml:space="preserve">ISHODI UČENJA: </w:t>
            </w:r>
          </w:p>
          <w:p w14:paraId="76C171B8" w14:textId="77777777" w:rsidR="00023662" w:rsidRPr="00F26D63" w:rsidRDefault="00DA7157">
            <w:pPr>
              <w:spacing w:after="0" w:line="240" w:lineRule="auto"/>
              <w:rPr>
                <w:sz w:val="20"/>
                <w:szCs w:val="20"/>
              </w:rPr>
            </w:pPr>
            <w:r w:rsidRPr="007F1C2A">
              <w:rPr>
                <w:rFonts w:eastAsia="Times New Roman" w:cs="Times New Roman"/>
                <w:b/>
                <w:bCs/>
                <w:color w:val="231F20"/>
                <w:sz w:val="20"/>
                <w:szCs w:val="20"/>
                <w:lang w:eastAsia="hr-HR"/>
              </w:rPr>
              <w:t>OŠ HJ A.3.2.</w:t>
            </w:r>
            <w:r w:rsidRPr="00F26D63">
              <w:rPr>
                <w:rFonts w:eastAsia="Times New Roman" w:cs="Times New Roman"/>
                <w:color w:val="231F20"/>
                <w:sz w:val="20"/>
                <w:szCs w:val="20"/>
                <w:lang w:eastAsia="hr-HR"/>
              </w:rPr>
              <w:t xml:space="preserve"> Učenik sluša tekst i prepričava sadržaj </w:t>
            </w:r>
            <w:proofErr w:type="spellStart"/>
            <w:r w:rsidRPr="00F26D63">
              <w:rPr>
                <w:rFonts w:eastAsia="Times New Roman" w:cs="Times New Roman"/>
                <w:color w:val="231F20"/>
                <w:sz w:val="20"/>
                <w:szCs w:val="20"/>
                <w:lang w:eastAsia="hr-HR"/>
              </w:rPr>
              <w:t>poslušanoga</w:t>
            </w:r>
            <w:proofErr w:type="spellEnd"/>
            <w:r w:rsidRPr="00F26D63">
              <w:rPr>
                <w:rFonts w:eastAsia="Times New Roman" w:cs="Times New Roman"/>
                <w:color w:val="231F20"/>
                <w:sz w:val="20"/>
                <w:szCs w:val="20"/>
                <w:lang w:eastAsia="hr-HR"/>
              </w:rPr>
              <w:t xml:space="preserve"> teksta.</w:t>
            </w:r>
          </w:p>
          <w:p w14:paraId="76349DF2" w14:textId="77777777" w:rsidR="00023662" w:rsidRPr="00F26D63" w:rsidRDefault="00DA7157">
            <w:pPr>
              <w:spacing w:after="0" w:line="240" w:lineRule="auto"/>
              <w:rPr>
                <w:rFonts w:eastAsia="Times New Roman" w:cs="Times New Roman"/>
                <w:color w:val="231F20"/>
                <w:sz w:val="20"/>
                <w:szCs w:val="20"/>
                <w:lang w:eastAsia="hr-HR"/>
              </w:rPr>
            </w:pPr>
            <w:r w:rsidRPr="00F26D63">
              <w:rPr>
                <w:rFonts w:eastAsia="Times New Roman" w:cs="Times New Roman"/>
                <w:color w:val="231F20"/>
                <w:sz w:val="20"/>
                <w:szCs w:val="20"/>
                <w:lang w:eastAsia="hr-HR"/>
              </w:rPr>
              <w:t>OŠ HJ A.3.4. Učenik piše vođenim pisanjem jednostavne tekstove u skladu s temom.</w:t>
            </w:r>
          </w:p>
          <w:p w14:paraId="5B9C41BA" w14:textId="77777777" w:rsidR="001207B9" w:rsidRPr="00F26D63" w:rsidRDefault="001207B9">
            <w:pPr>
              <w:spacing w:after="0" w:line="240" w:lineRule="auto"/>
              <w:rPr>
                <w:rFonts w:eastAsia="Times New Roman" w:cs="Times New Roman"/>
                <w:color w:val="231F20"/>
                <w:sz w:val="20"/>
                <w:szCs w:val="20"/>
                <w:lang w:eastAsia="hr-HR"/>
              </w:rPr>
            </w:pPr>
            <w:r w:rsidRPr="00F26D63">
              <w:rPr>
                <w:rFonts w:eastAsia="Times New Roman" w:cs="Times New Roman"/>
                <w:color w:val="231F20"/>
                <w:sz w:val="20"/>
                <w:szCs w:val="20"/>
                <w:lang w:eastAsia="hr-HR"/>
              </w:rPr>
              <w:t>OŠ HJ B.3.1. Učenik povezuje sadržaj i temu književnoga teksta s vlastitim iskustvom.</w:t>
            </w:r>
          </w:p>
          <w:p w14:paraId="14925D4E" w14:textId="77777777" w:rsidR="001207B9" w:rsidRPr="00F26D63" w:rsidRDefault="001207B9" w:rsidP="001207B9">
            <w:pPr>
              <w:spacing w:after="0" w:line="240" w:lineRule="auto"/>
              <w:rPr>
                <w:sz w:val="20"/>
                <w:szCs w:val="20"/>
              </w:rPr>
            </w:pPr>
            <w:r w:rsidRPr="00F26D63">
              <w:rPr>
                <w:rFonts w:eastAsia="Times New Roman" w:cs="Times New Roman"/>
                <w:color w:val="231F20"/>
                <w:sz w:val="20"/>
                <w:szCs w:val="20"/>
                <w:lang w:eastAsia="hr-HR"/>
              </w:rPr>
              <w:t>OŠ HJ B.3.2. Učenik čita književni tekst i uočava pojedinosti književnoga jezika.</w:t>
            </w:r>
          </w:p>
        </w:tc>
      </w:tr>
      <w:tr w:rsidR="00023662" w:rsidRPr="00F26D63" w14:paraId="6482C64E" w14:textId="77777777" w:rsidTr="00FD0732">
        <w:trPr>
          <w:trHeight w:val="417"/>
        </w:trPr>
        <w:tc>
          <w:tcPr>
            <w:tcW w:w="9067" w:type="dxa"/>
            <w:gridSpan w:val="6"/>
            <w:shd w:val="clear" w:color="auto" w:fill="auto"/>
            <w:vAlign w:val="center"/>
          </w:tcPr>
          <w:p w14:paraId="2D2AF842" w14:textId="77777777" w:rsidR="00023662" w:rsidRPr="00F26D63" w:rsidRDefault="00DA7157">
            <w:pPr>
              <w:spacing w:after="0" w:line="240" w:lineRule="auto"/>
              <w:jc w:val="center"/>
              <w:rPr>
                <w:sz w:val="20"/>
                <w:szCs w:val="20"/>
              </w:rPr>
            </w:pPr>
            <w:r w:rsidRPr="00F26D63">
              <w:rPr>
                <w:sz w:val="20"/>
                <w:szCs w:val="20"/>
              </w:rPr>
              <w:t>TIJEK NASTAVNOGA SATA</w:t>
            </w:r>
          </w:p>
        </w:tc>
      </w:tr>
      <w:tr w:rsidR="00023662" w:rsidRPr="00F26D63" w14:paraId="662159AE" w14:textId="77777777" w:rsidTr="00FD0732">
        <w:tc>
          <w:tcPr>
            <w:tcW w:w="1523" w:type="dxa"/>
            <w:shd w:val="clear" w:color="auto" w:fill="auto"/>
            <w:vAlign w:val="center"/>
          </w:tcPr>
          <w:p w14:paraId="07FE7F5F" w14:textId="77777777" w:rsidR="00023662" w:rsidRPr="00F26D63" w:rsidRDefault="00DA7157">
            <w:pPr>
              <w:spacing w:after="0" w:line="240" w:lineRule="auto"/>
              <w:jc w:val="center"/>
              <w:rPr>
                <w:sz w:val="18"/>
                <w:szCs w:val="18"/>
              </w:rPr>
            </w:pPr>
            <w:r w:rsidRPr="00F26D63">
              <w:rPr>
                <w:sz w:val="18"/>
                <w:szCs w:val="18"/>
              </w:rPr>
              <w:t>NASTAVNE ETAPE</w:t>
            </w:r>
          </w:p>
        </w:tc>
        <w:tc>
          <w:tcPr>
            <w:tcW w:w="3587" w:type="dxa"/>
            <w:gridSpan w:val="2"/>
            <w:shd w:val="clear" w:color="auto" w:fill="auto"/>
            <w:vAlign w:val="center"/>
          </w:tcPr>
          <w:p w14:paraId="49691B9B" w14:textId="77777777" w:rsidR="00023662" w:rsidRPr="00F26D63" w:rsidRDefault="00DA7157">
            <w:pPr>
              <w:spacing w:after="0" w:line="240" w:lineRule="auto"/>
              <w:jc w:val="center"/>
              <w:rPr>
                <w:sz w:val="18"/>
                <w:szCs w:val="18"/>
              </w:rPr>
            </w:pPr>
            <w:r w:rsidRPr="00F26D63">
              <w:rPr>
                <w:sz w:val="18"/>
                <w:szCs w:val="18"/>
              </w:rPr>
              <w:t>SADRŽAJ</w:t>
            </w:r>
          </w:p>
        </w:tc>
        <w:tc>
          <w:tcPr>
            <w:tcW w:w="1119" w:type="dxa"/>
            <w:shd w:val="clear" w:color="auto" w:fill="auto"/>
            <w:vAlign w:val="center"/>
          </w:tcPr>
          <w:p w14:paraId="6054D6B5" w14:textId="77777777" w:rsidR="00023662" w:rsidRPr="00F26D63" w:rsidRDefault="00DA7157">
            <w:pPr>
              <w:spacing w:after="0" w:line="240" w:lineRule="auto"/>
              <w:jc w:val="center"/>
              <w:rPr>
                <w:sz w:val="18"/>
                <w:szCs w:val="18"/>
              </w:rPr>
            </w:pPr>
            <w:r w:rsidRPr="00F26D63">
              <w:rPr>
                <w:sz w:val="18"/>
                <w:szCs w:val="18"/>
              </w:rPr>
              <w:t>OBLICI, METODE, SREDSTVA</w:t>
            </w:r>
          </w:p>
        </w:tc>
        <w:tc>
          <w:tcPr>
            <w:tcW w:w="1563" w:type="dxa"/>
            <w:shd w:val="clear" w:color="auto" w:fill="auto"/>
            <w:vAlign w:val="center"/>
          </w:tcPr>
          <w:p w14:paraId="31BDCFF2" w14:textId="77777777" w:rsidR="00023662" w:rsidRPr="00F26D63" w:rsidRDefault="00DA7157">
            <w:pPr>
              <w:spacing w:after="0" w:line="240" w:lineRule="auto"/>
              <w:jc w:val="center"/>
              <w:rPr>
                <w:sz w:val="18"/>
                <w:szCs w:val="18"/>
              </w:rPr>
            </w:pPr>
            <w:r w:rsidRPr="00F26D63">
              <w:rPr>
                <w:sz w:val="18"/>
                <w:szCs w:val="18"/>
              </w:rPr>
              <w:t>KONCEPTI, KORELACIJA, MEĐUPREDMETNE TEME</w:t>
            </w:r>
          </w:p>
        </w:tc>
        <w:tc>
          <w:tcPr>
            <w:tcW w:w="1275" w:type="dxa"/>
            <w:shd w:val="clear" w:color="auto" w:fill="auto"/>
            <w:vAlign w:val="center"/>
          </w:tcPr>
          <w:p w14:paraId="59DF49DC" w14:textId="77777777" w:rsidR="00023662" w:rsidRPr="00F26D63" w:rsidRDefault="00DA7157">
            <w:pPr>
              <w:spacing w:after="0" w:line="240" w:lineRule="auto"/>
              <w:jc w:val="center"/>
              <w:rPr>
                <w:sz w:val="18"/>
                <w:szCs w:val="18"/>
              </w:rPr>
            </w:pPr>
            <w:r w:rsidRPr="00F26D63">
              <w:rPr>
                <w:sz w:val="18"/>
                <w:szCs w:val="18"/>
              </w:rPr>
              <w:t>DOMENE, OČEKIVANI ISHODI</w:t>
            </w:r>
          </w:p>
        </w:tc>
      </w:tr>
      <w:tr w:rsidR="00023662" w:rsidRPr="00F26D63" w14:paraId="3EA77A91" w14:textId="77777777" w:rsidTr="00FD0732">
        <w:tc>
          <w:tcPr>
            <w:tcW w:w="1523" w:type="dxa"/>
            <w:shd w:val="clear" w:color="auto" w:fill="auto"/>
          </w:tcPr>
          <w:p w14:paraId="7A46C4B6" w14:textId="77777777" w:rsidR="00023662" w:rsidRPr="00F26D63" w:rsidRDefault="00DA7157">
            <w:pPr>
              <w:spacing w:after="0" w:line="240" w:lineRule="auto"/>
              <w:rPr>
                <w:sz w:val="18"/>
                <w:szCs w:val="18"/>
              </w:rPr>
            </w:pPr>
            <w:r w:rsidRPr="00F26D63">
              <w:rPr>
                <w:sz w:val="18"/>
                <w:szCs w:val="18"/>
              </w:rPr>
              <w:t>1. EMOCIONALNO-</w:t>
            </w:r>
          </w:p>
          <w:p w14:paraId="07F57D52" w14:textId="77777777" w:rsidR="00023662" w:rsidRPr="00F26D63" w:rsidRDefault="00DA7157">
            <w:pPr>
              <w:spacing w:after="0" w:line="240" w:lineRule="auto"/>
              <w:rPr>
                <w:sz w:val="18"/>
                <w:szCs w:val="18"/>
              </w:rPr>
            </w:pPr>
            <w:r w:rsidRPr="00F26D63">
              <w:rPr>
                <w:sz w:val="18"/>
                <w:szCs w:val="18"/>
              </w:rPr>
              <w:t>-INTELEKTUALNA MOTIVACIJA</w:t>
            </w:r>
          </w:p>
          <w:p w14:paraId="6FD5685C" w14:textId="77777777" w:rsidR="00023662" w:rsidRPr="00F26D63" w:rsidRDefault="00023662">
            <w:pPr>
              <w:spacing w:after="0" w:line="240" w:lineRule="auto"/>
              <w:rPr>
                <w:sz w:val="18"/>
                <w:szCs w:val="18"/>
              </w:rPr>
            </w:pPr>
          </w:p>
          <w:p w14:paraId="69118CC0" w14:textId="77777777" w:rsidR="00023662" w:rsidRPr="00F26D63" w:rsidRDefault="00023662">
            <w:pPr>
              <w:spacing w:after="0" w:line="240" w:lineRule="auto"/>
              <w:rPr>
                <w:sz w:val="18"/>
                <w:szCs w:val="18"/>
              </w:rPr>
            </w:pPr>
          </w:p>
          <w:p w14:paraId="6151A15A" w14:textId="77777777" w:rsidR="00023662" w:rsidRPr="00F26D63" w:rsidRDefault="00023662">
            <w:pPr>
              <w:spacing w:after="0" w:line="240" w:lineRule="auto"/>
              <w:rPr>
                <w:sz w:val="18"/>
                <w:szCs w:val="18"/>
              </w:rPr>
            </w:pPr>
          </w:p>
          <w:p w14:paraId="13A7E05A" w14:textId="77777777" w:rsidR="00023662" w:rsidRPr="00F26D63" w:rsidRDefault="00023662">
            <w:pPr>
              <w:spacing w:after="0" w:line="240" w:lineRule="auto"/>
              <w:rPr>
                <w:sz w:val="18"/>
                <w:szCs w:val="18"/>
              </w:rPr>
            </w:pPr>
          </w:p>
          <w:p w14:paraId="2A568A54" w14:textId="77777777" w:rsidR="00023662" w:rsidRPr="00F26D63" w:rsidRDefault="00023662">
            <w:pPr>
              <w:spacing w:after="0" w:line="240" w:lineRule="auto"/>
              <w:rPr>
                <w:sz w:val="18"/>
                <w:szCs w:val="18"/>
              </w:rPr>
            </w:pPr>
          </w:p>
          <w:p w14:paraId="4F9BF7F3" w14:textId="77777777" w:rsidR="001207B9" w:rsidRPr="00F26D63" w:rsidRDefault="001207B9">
            <w:pPr>
              <w:spacing w:after="0" w:line="240" w:lineRule="auto"/>
              <w:rPr>
                <w:sz w:val="18"/>
                <w:szCs w:val="18"/>
              </w:rPr>
            </w:pPr>
          </w:p>
          <w:p w14:paraId="2D83FCA5" w14:textId="77777777" w:rsidR="00023662" w:rsidRPr="00F26D63" w:rsidRDefault="00DA7157">
            <w:pPr>
              <w:spacing w:after="0" w:line="240" w:lineRule="auto"/>
              <w:rPr>
                <w:sz w:val="18"/>
                <w:szCs w:val="18"/>
              </w:rPr>
            </w:pPr>
            <w:r w:rsidRPr="00F26D63">
              <w:rPr>
                <w:sz w:val="18"/>
                <w:szCs w:val="18"/>
              </w:rPr>
              <w:t>2. NAJAVA I LOKALIZACIJA TEKSTA</w:t>
            </w:r>
          </w:p>
          <w:p w14:paraId="3C1F5B0A" w14:textId="77777777" w:rsidR="00023662" w:rsidRPr="00F26D63" w:rsidRDefault="00023662">
            <w:pPr>
              <w:spacing w:after="0" w:line="240" w:lineRule="auto"/>
              <w:rPr>
                <w:sz w:val="18"/>
                <w:szCs w:val="18"/>
              </w:rPr>
            </w:pPr>
          </w:p>
          <w:p w14:paraId="19F4507F" w14:textId="77777777" w:rsidR="00023662" w:rsidRPr="00F26D63" w:rsidRDefault="00023662">
            <w:pPr>
              <w:spacing w:after="0" w:line="240" w:lineRule="auto"/>
              <w:rPr>
                <w:sz w:val="18"/>
                <w:szCs w:val="18"/>
              </w:rPr>
            </w:pPr>
          </w:p>
          <w:p w14:paraId="4CC0E503" w14:textId="77777777" w:rsidR="00023662" w:rsidRPr="00F26D63" w:rsidRDefault="00DA7157">
            <w:pPr>
              <w:spacing w:after="0" w:line="240" w:lineRule="auto"/>
              <w:rPr>
                <w:sz w:val="18"/>
                <w:szCs w:val="18"/>
              </w:rPr>
            </w:pPr>
            <w:r w:rsidRPr="00F26D63">
              <w:rPr>
                <w:sz w:val="18"/>
                <w:szCs w:val="18"/>
              </w:rPr>
              <w:t>3. IZRAŽAJNO ČITANJE TEKSTA</w:t>
            </w:r>
          </w:p>
          <w:p w14:paraId="1F1E8BDE" w14:textId="77777777" w:rsidR="00023662" w:rsidRPr="00F26D63" w:rsidRDefault="00023662">
            <w:pPr>
              <w:spacing w:after="0" w:line="240" w:lineRule="auto"/>
              <w:rPr>
                <w:sz w:val="18"/>
                <w:szCs w:val="18"/>
              </w:rPr>
            </w:pPr>
          </w:p>
          <w:p w14:paraId="71E88D13" w14:textId="77777777" w:rsidR="001207B9" w:rsidRPr="00F26D63" w:rsidRDefault="001207B9">
            <w:pPr>
              <w:spacing w:after="0" w:line="240" w:lineRule="auto"/>
              <w:rPr>
                <w:sz w:val="18"/>
                <w:szCs w:val="18"/>
              </w:rPr>
            </w:pPr>
          </w:p>
          <w:p w14:paraId="01791269" w14:textId="77777777" w:rsidR="001207B9" w:rsidRPr="00F26D63" w:rsidRDefault="001207B9">
            <w:pPr>
              <w:spacing w:after="0" w:line="240" w:lineRule="auto"/>
              <w:rPr>
                <w:sz w:val="18"/>
                <w:szCs w:val="18"/>
              </w:rPr>
            </w:pPr>
          </w:p>
          <w:p w14:paraId="33F37BD0" w14:textId="77777777" w:rsidR="00FD0732" w:rsidRDefault="00DA7157">
            <w:pPr>
              <w:spacing w:after="0" w:line="240" w:lineRule="auto"/>
              <w:rPr>
                <w:sz w:val="18"/>
                <w:szCs w:val="18"/>
              </w:rPr>
            </w:pPr>
            <w:r w:rsidRPr="00F26D63">
              <w:rPr>
                <w:sz w:val="18"/>
                <w:szCs w:val="18"/>
              </w:rPr>
              <w:t>4. EMOCIONALNO-</w:t>
            </w:r>
          </w:p>
          <w:p w14:paraId="1CC3E70A" w14:textId="1EE1A38C" w:rsidR="00023662" w:rsidRPr="00F26D63" w:rsidRDefault="00FD0732">
            <w:pPr>
              <w:spacing w:after="0" w:line="240" w:lineRule="auto"/>
              <w:rPr>
                <w:sz w:val="18"/>
                <w:szCs w:val="18"/>
              </w:rPr>
            </w:pPr>
            <w:r>
              <w:rPr>
                <w:sz w:val="18"/>
                <w:szCs w:val="18"/>
              </w:rPr>
              <w:t>-</w:t>
            </w:r>
            <w:r w:rsidR="00DA7157" w:rsidRPr="00F26D63">
              <w:rPr>
                <w:sz w:val="18"/>
                <w:szCs w:val="18"/>
              </w:rPr>
              <w:t>INTELEKTUALNA STANKA</w:t>
            </w:r>
          </w:p>
          <w:p w14:paraId="22833A82" w14:textId="77777777" w:rsidR="00023662" w:rsidRPr="00F26D63" w:rsidRDefault="00023662">
            <w:pPr>
              <w:spacing w:after="0" w:line="240" w:lineRule="auto"/>
              <w:rPr>
                <w:sz w:val="18"/>
                <w:szCs w:val="18"/>
              </w:rPr>
            </w:pPr>
          </w:p>
          <w:p w14:paraId="1F686455" w14:textId="4305DAEB" w:rsidR="00023662" w:rsidRDefault="00023662">
            <w:pPr>
              <w:spacing w:after="0" w:line="240" w:lineRule="auto"/>
              <w:rPr>
                <w:sz w:val="18"/>
                <w:szCs w:val="18"/>
              </w:rPr>
            </w:pPr>
          </w:p>
          <w:p w14:paraId="52AC3100" w14:textId="77777777" w:rsidR="00FD0732" w:rsidRPr="00F26D63" w:rsidRDefault="00FD0732">
            <w:pPr>
              <w:spacing w:after="0" w:line="240" w:lineRule="auto"/>
              <w:rPr>
                <w:sz w:val="18"/>
                <w:szCs w:val="18"/>
              </w:rPr>
            </w:pPr>
          </w:p>
          <w:p w14:paraId="02DDDD92" w14:textId="77777777" w:rsidR="00023662" w:rsidRPr="00F26D63" w:rsidRDefault="00DA7157">
            <w:pPr>
              <w:spacing w:after="0" w:line="240" w:lineRule="auto"/>
              <w:rPr>
                <w:sz w:val="18"/>
                <w:szCs w:val="18"/>
              </w:rPr>
            </w:pPr>
            <w:r w:rsidRPr="00F26D63">
              <w:rPr>
                <w:sz w:val="18"/>
                <w:szCs w:val="18"/>
              </w:rPr>
              <w:t>5. OBJAVLJIVANJE DOŽIVLJAJA</w:t>
            </w:r>
          </w:p>
          <w:p w14:paraId="1489ED37" w14:textId="77777777" w:rsidR="00023662" w:rsidRPr="00F26D63" w:rsidRDefault="00023662">
            <w:pPr>
              <w:spacing w:after="0" w:line="240" w:lineRule="auto"/>
              <w:rPr>
                <w:sz w:val="18"/>
                <w:szCs w:val="18"/>
              </w:rPr>
            </w:pPr>
          </w:p>
          <w:p w14:paraId="56B9AC9C" w14:textId="77777777" w:rsidR="00023662" w:rsidRPr="00F26D63" w:rsidRDefault="00023662">
            <w:pPr>
              <w:spacing w:after="0" w:line="240" w:lineRule="auto"/>
              <w:rPr>
                <w:sz w:val="18"/>
                <w:szCs w:val="18"/>
              </w:rPr>
            </w:pPr>
          </w:p>
          <w:p w14:paraId="2C1FC9F5" w14:textId="77777777" w:rsidR="00023662" w:rsidRPr="00F26D63" w:rsidRDefault="00DA7157">
            <w:pPr>
              <w:spacing w:after="0" w:line="240" w:lineRule="auto"/>
              <w:rPr>
                <w:sz w:val="18"/>
                <w:szCs w:val="18"/>
              </w:rPr>
            </w:pPr>
            <w:r w:rsidRPr="00F26D63">
              <w:rPr>
                <w:sz w:val="18"/>
                <w:szCs w:val="18"/>
              </w:rPr>
              <w:t>6. INTERPRETACIJA KNJIŽEVNOGA TEKSTA</w:t>
            </w:r>
          </w:p>
          <w:p w14:paraId="5A937FBD" w14:textId="77777777" w:rsidR="00023662" w:rsidRPr="00F26D63" w:rsidRDefault="00023662">
            <w:pPr>
              <w:spacing w:after="0" w:line="240" w:lineRule="auto"/>
              <w:rPr>
                <w:sz w:val="18"/>
                <w:szCs w:val="18"/>
              </w:rPr>
            </w:pPr>
          </w:p>
          <w:p w14:paraId="6798574A" w14:textId="77777777" w:rsidR="00023662" w:rsidRPr="00F26D63" w:rsidRDefault="00023662">
            <w:pPr>
              <w:spacing w:after="0" w:line="240" w:lineRule="auto"/>
              <w:rPr>
                <w:sz w:val="18"/>
                <w:szCs w:val="18"/>
              </w:rPr>
            </w:pPr>
          </w:p>
          <w:p w14:paraId="5A59A5B8" w14:textId="77777777" w:rsidR="00023662" w:rsidRPr="00F26D63" w:rsidRDefault="00023662">
            <w:pPr>
              <w:spacing w:after="0" w:line="240" w:lineRule="auto"/>
              <w:rPr>
                <w:sz w:val="18"/>
                <w:szCs w:val="18"/>
              </w:rPr>
            </w:pPr>
          </w:p>
          <w:p w14:paraId="3C377D01" w14:textId="77777777" w:rsidR="00023662" w:rsidRPr="00F26D63" w:rsidRDefault="00023662">
            <w:pPr>
              <w:spacing w:after="0" w:line="240" w:lineRule="auto"/>
              <w:rPr>
                <w:sz w:val="18"/>
                <w:szCs w:val="18"/>
              </w:rPr>
            </w:pPr>
          </w:p>
          <w:p w14:paraId="37C35E30" w14:textId="77777777" w:rsidR="00023662" w:rsidRPr="00F26D63" w:rsidRDefault="00023662">
            <w:pPr>
              <w:spacing w:after="0" w:line="240" w:lineRule="auto"/>
              <w:rPr>
                <w:sz w:val="18"/>
                <w:szCs w:val="18"/>
              </w:rPr>
            </w:pPr>
          </w:p>
          <w:p w14:paraId="5D013492" w14:textId="77777777" w:rsidR="00023662" w:rsidRPr="00F26D63" w:rsidRDefault="00023662">
            <w:pPr>
              <w:spacing w:after="0" w:line="240" w:lineRule="auto"/>
              <w:rPr>
                <w:sz w:val="18"/>
                <w:szCs w:val="18"/>
              </w:rPr>
            </w:pPr>
          </w:p>
          <w:p w14:paraId="124ABCC7" w14:textId="77777777" w:rsidR="00023662" w:rsidRPr="00F26D63" w:rsidRDefault="00023662">
            <w:pPr>
              <w:spacing w:after="0" w:line="240" w:lineRule="auto"/>
              <w:rPr>
                <w:sz w:val="18"/>
                <w:szCs w:val="18"/>
              </w:rPr>
            </w:pPr>
          </w:p>
          <w:p w14:paraId="5838DBCF" w14:textId="77777777" w:rsidR="00023662" w:rsidRPr="00F26D63" w:rsidRDefault="00023662">
            <w:pPr>
              <w:spacing w:after="0" w:line="240" w:lineRule="auto"/>
              <w:rPr>
                <w:sz w:val="18"/>
                <w:szCs w:val="18"/>
              </w:rPr>
            </w:pPr>
          </w:p>
          <w:p w14:paraId="0E6E8EFB" w14:textId="77777777" w:rsidR="00023662" w:rsidRPr="00F26D63" w:rsidRDefault="00023662">
            <w:pPr>
              <w:spacing w:after="0" w:line="240" w:lineRule="auto"/>
              <w:rPr>
                <w:sz w:val="18"/>
                <w:szCs w:val="18"/>
              </w:rPr>
            </w:pPr>
          </w:p>
          <w:p w14:paraId="426FD9D9" w14:textId="77777777" w:rsidR="00023662" w:rsidRPr="00F26D63" w:rsidRDefault="00023662">
            <w:pPr>
              <w:spacing w:after="0" w:line="240" w:lineRule="auto"/>
              <w:rPr>
                <w:sz w:val="18"/>
                <w:szCs w:val="18"/>
              </w:rPr>
            </w:pPr>
          </w:p>
          <w:p w14:paraId="5805292E" w14:textId="77777777" w:rsidR="00023662" w:rsidRPr="00F26D63" w:rsidRDefault="00DA7157">
            <w:pPr>
              <w:spacing w:after="0" w:line="240" w:lineRule="auto"/>
              <w:rPr>
                <w:sz w:val="18"/>
                <w:szCs w:val="18"/>
              </w:rPr>
            </w:pPr>
            <w:r w:rsidRPr="00F26D63">
              <w:rPr>
                <w:sz w:val="18"/>
                <w:szCs w:val="18"/>
              </w:rPr>
              <w:t>7. SINTEZA</w:t>
            </w:r>
          </w:p>
          <w:p w14:paraId="5909B143" w14:textId="77777777" w:rsidR="00023662" w:rsidRPr="00F26D63" w:rsidRDefault="00023662">
            <w:pPr>
              <w:spacing w:after="0" w:line="240" w:lineRule="auto"/>
              <w:rPr>
                <w:sz w:val="18"/>
                <w:szCs w:val="18"/>
              </w:rPr>
            </w:pPr>
          </w:p>
          <w:p w14:paraId="63E2323A" w14:textId="77777777" w:rsidR="00023662" w:rsidRPr="00F26D63" w:rsidRDefault="00023662">
            <w:pPr>
              <w:spacing w:after="0" w:line="240" w:lineRule="auto"/>
              <w:rPr>
                <w:sz w:val="18"/>
                <w:szCs w:val="18"/>
              </w:rPr>
            </w:pPr>
          </w:p>
          <w:p w14:paraId="77ADC192" w14:textId="77777777" w:rsidR="00023662" w:rsidRPr="00F26D63" w:rsidRDefault="00023662">
            <w:pPr>
              <w:spacing w:after="0" w:line="240" w:lineRule="auto"/>
              <w:rPr>
                <w:sz w:val="18"/>
                <w:szCs w:val="18"/>
              </w:rPr>
            </w:pPr>
          </w:p>
          <w:p w14:paraId="5FE7EA75" w14:textId="77777777" w:rsidR="00023662" w:rsidRPr="00F26D63" w:rsidRDefault="00023662">
            <w:pPr>
              <w:spacing w:after="0" w:line="240" w:lineRule="auto"/>
              <w:rPr>
                <w:sz w:val="18"/>
                <w:szCs w:val="18"/>
              </w:rPr>
            </w:pPr>
          </w:p>
          <w:p w14:paraId="5F1A8469" w14:textId="77777777" w:rsidR="00023662" w:rsidRPr="00F26D63" w:rsidRDefault="00023662">
            <w:pPr>
              <w:spacing w:after="0" w:line="240" w:lineRule="auto"/>
              <w:rPr>
                <w:sz w:val="18"/>
                <w:szCs w:val="18"/>
              </w:rPr>
            </w:pPr>
          </w:p>
          <w:p w14:paraId="17569E4B" w14:textId="77777777" w:rsidR="00023662" w:rsidRPr="00F26D63" w:rsidRDefault="00023662">
            <w:pPr>
              <w:spacing w:after="0" w:line="240" w:lineRule="auto"/>
              <w:rPr>
                <w:sz w:val="18"/>
                <w:szCs w:val="18"/>
              </w:rPr>
            </w:pPr>
          </w:p>
          <w:p w14:paraId="7103572B" w14:textId="77777777" w:rsidR="00023662" w:rsidRPr="00F26D63" w:rsidRDefault="00023662">
            <w:pPr>
              <w:spacing w:after="0" w:line="240" w:lineRule="auto"/>
              <w:rPr>
                <w:sz w:val="18"/>
                <w:szCs w:val="18"/>
              </w:rPr>
            </w:pPr>
          </w:p>
          <w:p w14:paraId="2834081B" w14:textId="77777777" w:rsidR="00023662" w:rsidRPr="00F26D63" w:rsidRDefault="00DA7157">
            <w:pPr>
              <w:spacing w:after="0" w:line="240" w:lineRule="auto"/>
              <w:rPr>
                <w:sz w:val="18"/>
                <w:szCs w:val="18"/>
              </w:rPr>
            </w:pPr>
            <w:r w:rsidRPr="00F26D63">
              <w:rPr>
                <w:sz w:val="18"/>
                <w:szCs w:val="18"/>
              </w:rPr>
              <w:t>8. STVARALAČKI RAD</w:t>
            </w:r>
          </w:p>
          <w:p w14:paraId="6F27B478" w14:textId="77777777" w:rsidR="00023662" w:rsidRPr="00F26D63" w:rsidRDefault="00023662">
            <w:pPr>
              <w:spacing w:after="0" w:line="240" w:lineRule="auto"/>
              <w:rPr>
                <w:sz w:val="18"/>
                <w:szCs w:val="18"/>
              </w:rPr>
            </w:pPr>
          </w:p>
          <w:p w14:paraId="6D75CF44" w14:textId="77777777" w:rsidR="00023662" w:rsidRPr="00F26D63" w:rsidRDefault="00023662">
            <w:pPr>
              <w:spacing w:after="0" w:line="240" w:lineRule="auto"/>
              <w:rPr>
                <w:sz w:val="18"/>
                <w:szCs w:val="18"/>
              </w:rPr>
            </w:pPr>
          </w:p>
          <w:p w14:paraId="5B9D4C14" w14:textId="77777777" w:rsidR="00023662" w:rsidRPr="00F26D63" w:rsidRDefault="00023662">
            <w:pPr>
              <w:spacing w:after="0" w:line="240" w:lineRule="auto"/>
              <w:rPr>
                <w:sz w:val="18"/>
                <w:szCs w:val="18"/>
              </w:rPr>
            </w:pPr>
          </w:p>
          <w:p w14:paraId="3C7C7627" w14:textId="77777777" w:rsidR="00023662" w:rsidRPr="00F26D63" w:rsidRDefault="00023662">
            <w:pPr>
              <w:spacing w:after="0" w:line="240" w:lineRule="auto"/>
              <w:rPr>
                <w:sz w:val="18"/>
                <w:szCs w:val="18"/>
              </w:rPr>
            </w:pPr>
          </w:p>
        </w:tc>
        <w:tc>
          <w:tcPr>
            <w:tcW w:w="3587" w:type="dxa"/>
            <w:gridSpan w:val="2"/>
            <w:shd w:val="clear" w:color="auto" w:fill="auto"/>
          </w:tcPr>
          <w:p w14:paraId="0DCD9CAC" w14:textId="77777777" w:rsidR="00023662" w:rsidRPr="00F26D63" w:rsidRDefault="00023662">
            <w:pPr>
              <w:spacing w:after="0" w:line="240" w:lineRule="auto"/>
              <w:rPr>
                <w:sz w:val="18"/>
                <w:szCs w:val="18"/>
              </w:rPr>
            </w:pPr>
          </w:p>
          <w:p w14:paraId="3785FFF8" w14:textId="67E2C5E2" w:rsidR="001207B9" w:rsidRPr="00F26D63" w:rsidRDefault="00DA7157">
            <w:pPr>
              <w:spacing w:after="0" w:line="240" w:lineRule="auto"/>
            </w:pPr>
            <w:r w:rsidRPr="00F26D63">
              <w:rPr>
                <w:sz w:val="18"/>
                <w:szCs w:val="18"/>
              </w:rPr>
              <w:t xml:space="preserve">Učiteljica/učitelj organizira jezične aktivnosti govorenja i </w:t>
            </w:r>
            <w:r w:rsidR="00A54BD2" w:rsidRPr="00F26D63">
              <w:rPr>
                <w:sz w:val="18"/>
                <w:szCs w:val="18"/>
              </w:rPr>
              <w:t>slušanja</w:t>
            </w:r>
            <w:r w:rsidRPr="00F26D63">
              <w:rPr>
                <w:sz w:val="18"/>
                <w:szCs w:val="18"/>
              </w:rPr>
              <w:t>.</w:t>
            </w:r>
            <w:r w:rsidR="001207B9" w:rsidRPr="00F26D63">
              <w:rPr>
                <w:sz w:val="18"/>
                <w:szCs w:val="18"/>
              </w:rPr>
              <w:t xml:space="preserve"> Učenici navode osnovne karakteristike godišnjih doba, određuju kada počinju i završavaju. Koje bi godišnje doba moglo ispričati zelenu priču? Zašto, o čemu bi pričalo?</w:t>
            </w:r>
            <w:r w:rsidR="00FD0732">
              <w:rPr>
                <w:sz w:val="18"/>
                <w:szCs w:val="18"/>
              </w:rPr>
              <w:t xml:space="preserve"> </w:t>
            </w:r>
            <w:r w:rsidR="001207B9" w:rsidRPr="00F26D63">
              <w:rPr>
                <w:sz w:val="18"/>
                <w:szCs w:val="18"/>
              </w:rPr>
              <w:t>Koje godišnje doba može ispričati mokru priču? O čemu bi pričalo?</w:t>
            </w:r>
          </w:p>
          <w:p w14:paraId="2AB98DE9" w14:textId="77777777" w:rsidR="00023662" w:rsidRPr="00F26D63" w:rsidRDefault="00023662">
            <w:pPr>
              <w:spacing w:after="0" w:line="240" w:lineRule="auto"/>
              <w:rPr>
                <w:sz w:val="18"/>
                <w:szCs w:val="18"/>
              </w:rPr>
            </w:pPr>
          </w:p>
          <w:p w14:paraId="2B85DBB1" w14:textId="77777777" w:rsidR="00023662" w:rsidRPr="00F26D63" w:rsidRDefault="00023662">
            <w:pPr>
              <w:spacing w:after="0" w:line="240" w:lineRule="auto"/>
              <w:rPr>
                <w:sz w:val="18"/>
                <w:szCs w:val="18"/>
              </w:rPr>
            </w:pPr>
          </w:p>
          <w:p w14:paraId="4949EA0B" w14:textId="77777777" w:rsidR="00023662" w:rsidRPr="00F26D63" w:rsidRDefault="00DA7157">
            <w:pPr>
              <w:spacing w:after="0" w:line="240" w:lineRule="auto"/>
            </w:pPr>
            <w:r w:rsidRPr="00F26D63">
              <w:rPr>
                <w:sz w:val="18"/>
                <w:szCs w:val="18"/>
              </w:rPr>
              <w:t xml:space="preserve">Učiteljica/učitelj najavljuje čitanje </w:t>
            </w:r>
            <w:r w:rsidR="001207B9" w:rsidRPr="00F26D63">
              <w:rPr>
                <w:sz w:val="18"/>
                <w:szCs w:val="18"/>
              </w:rPr>
              <w:t xml:space="preserve">učeničkih radova </w:t>
            </w:r>
            <w:r w:rsidR="001207B9" w:rsidRPr="00F26D63">
              <w:rPr>
                <w:i/>
                <w:iCs/>
                <w:sz w:val="18"/>
                <w:szCs w:val="18"/>
              </w:rPr>
              <w:t>Moja ljetna priča</w:t>
            </w:r>
            <w:r w:rsidR="001207B9" w:rsidRPr="00F26D63">
              <w:rPr>
                <w:sz w:val="18"/>
                <w:szCs w:val="18"/>
              </w:rPr>
              <w:t>.</w:t>
            </w:r>
          </w:p>
          <w:p w14:paraId="33A4928C" w14:textId="77777777" w:rsidR="001207B9" w:rsidRPr="00F26D63" w:rsidRDefault="001207B9">
            <w:pPr>
              <w:spacing w:after="0" w:line="240" w:lineRule="auto"/>
              <w:rPr>
                <w:sz w:val="18"/>
                <w:szCs w:val="18"/>
              </w:rPr>
            </w:pPr>
          </w:p>
          <w:p w14:paraId="4B96C393" w14:textId="77777777" w:rsidR="001207B9" w:rsidRPr="00F26D63" w:rsidRDefault="001207B9">
            <w:pPr>
              <w:spacing w:after="0" w:line="240" w:lineRule="auto"/>
              <w:rPr>
                <w:sz w:val="18"/>
                <w:szCs w:val="18"/>
              </w:rPr>
            </w:pPr>
          </w:p>
          <w:p w14:paraId="48AED1FF" w14:textId="77777777" w:rsidR="001207B9" w:rsidRPr="00F26D63" w:rsidRDefault="001207B9">
            <w:pPr>
              <w:spacing w:after="0" w:line="240" w:lineRule="auto"/>
              <w:rPr>
                <w:sz w:val="18"/>
                <w:szCs w:val="18"/>
              </w:rPr>
            </w:pPr>
          </w:p>
          <w:p w14:paraId="75BB03C4" w14:textId="02FE45ED" w:rsidR="00023662" w:rsidRPr="007F1C2A" w:rsidRDefault="00DA7157">
            <w:pPr>
              <w:spacing w:after="0" w:line="240" w:lineRule="auto"/>
              <w:rPr>
                <w:sz w:val="18"/>
                <w:szCs w:val="18"/>
              </w:rPr>
            </w:pPr>
            <w:r w:rsidRPr="00F26D63">
              <w:rPr>
                <w:sz w:val="18"/>
                <w:szCs w:val="18"/>
              </w:rPr>
              <w:t>Učiteljica/učitelj izražajno čita najavljenu priču</w:t>
            </w:r>
            <w:r w:rsidR="007F1C2A">
              <w:rPr>
                <w:sz w:val="18"/>
                <w:szCs w:val="18"/>
              </w:rPr>
              <w:t xml:space="preserve"> ili ju reproducira sa zvučne čitanke na poveznici </w:t>
            </w:r>
            <w:hyperlink r:id="rId4" w:history="1">
              <w:r w:rsidR="007F1C2A" w:rsidRPr="007F1C2A">
                <w:rPr>
                  <w:rStyle w:val="Hyperlink"/>
                  <w:sz w:val="18"/>
                  <w:szCs w:val="18"/>
                </w:rPr>
                <w:t>https://hr.izzi.digital/DOS/15893/20671.html</w:t>
              </w:r>
            </w:hyperlink>
            <w:r w:rsidRPr="007F1C2A">
              <w:rPr>
                <w:sz w:val="18"/>
                <w:szCs w:val="18"/>
              </w:rPr>
              <w:t>.</w:t>
            </w:r>
          </w:p>
          <w:p w14:paraId="228C7822" w14:textId="77777777" w:rsidR="00023662" w:rsidRPr="007F1C2A" w:rsidRDefault="00023662">
            <w:pPr>
              <w:spacing w:after="0" w:line="240" w:lineRule="auto"/>
              <w:rPr>
                <w:sz w:val="18"/>
                <w:szCs w:val="18"/>
              </w:rPr>
            </w:pPr>
          </w:p>
          <w:p w14:paraId="01E962A2" w14:textId="77777777" w:rsidR="001207B9" w:rsidRPr="00F26D63" w:rsidRDefault="001207B9">
            <w:pPr>
              <w:spacing w:after="0" w:line="240" w:lineRule="auto"/>
              <w:rPr>
                <w:sz w:val="18"/>
                <w:szCs w:val="18"/>
              </w:rPr>
            </w:pPr>
          </w:p>
          <w:p w14:paraId="71798FC1" w14:textId="77777777" w:rsidR="00023662" w:rsidRPr="00F26D63" w:rsidRDefault="00DA7157">
            <w:pPr>
              <w:spacing w:after="0" w:line="240" w:lineRule="auto"/>
              <w:rPr>
                <w:sz w:val="18"/>
                <w:szCs w:val="18"/>
              </w:rPr>
            </w:pPr>
            <w:r w:rsidRPr="00F26D63">
              <w:rPr>
                <w:sz w:val="18"/>
                <w:szCs w:val="18"/>
              </w:rPr>
              <w:t>Učenicima se omogućuje kratko vrijeme kako bi doživljaje i asocijacije koji su se pojavili za vrijeme slušanja priče misaono i emocionalno oblikovali u prve iskaze.</w:t>
            </w:r>
          </w:p>
          <w:p w14:paraId="5F8CD414" w14:textId="77777777" w:rsidR="00023662" w:rsidRPr="00F26D63" w:rsidRDefault="00023662">
            <w:pPr>
              <w:spacing w:after="0" w:line="240" w:lineRule="auto"/>
              <w:rPr>
                <w:sz w:val="18"/>
                <w:szCs w:val="18"/>
              </w:rPr>
            </w:pPr>
          </w:p>
          <w:p w14:paraId="38B0E280" w14:textId="77777777" w:rsidR="001207B9" w:rsidRPr="00F26D63" w:rsidRDefault="001207B9">
            <w:pPr>
              <w:spacing w:after="0" w:line="240" w:lineRule="auto"/>
              <w:rPr>
                <w:sz w:val="18"/>
                <w:szCs w:val="18"/>
              </w:rPr>
            </w:pPr>
          </w:p>
          <w:p w14:paraId="74EE1D2B" w14:textId="35157932" w:rsidR="00023662" w:rsidRPr="00F26D63" w:rsidRDefault="00DA7157">
            <w:pPr>
              <w:spacing w:after="0" w:line="240" w:lineRule="auto"/>
            </w:pPr>
            <w:r w:rsidRPr="00F26D63">
              <w:rPr>
                <w:sz w:val="18"/>
                <w:szCs w:val="18"/>
              </w:rPr>
              <w:t>Učenici objavljuju svoje doživljaje prič</w:t>
            </w:r>
            <w:r w:rsidR="00FD0732">
              <w:rPr>
                <w:sz w:val="18"/>
                <w:szCs w:val="18"/>
              </w:rPr>
              <w:t>a</w:t>
            </w:r>
            <w:r w:rsidRPr="00F26D63">
              <w:rPr>
                <w:sz w:val="18"/>
                <w:szCs w:val="18"/>
              </w:rPr>
              <w:t xml:space="preserve"> koji su se pojavili za vrijeme slušanja. </w:t>
            </w:r>
          </w:p>
          <w:p w14:paraId="6DE1DE33" w14:textId="77777777" w:rsidR="00023662" w:rsidRPr="00F26D63" w:rsidRDefault="00023662">
            <w:pPr>
              <w:spacing w:after="0" w:line="240" w:lineRule="auto"/>
              <w:rPr>
                <w:sz w:val="18"/>
                <w:szCs w:val="18"/>
              </w:rPr>
            </w:pPr>
          </w:p>
          <w:p w14:paraId="27CE2142" w14:textId="77777777" w:rsidR="00023662" w:rsidRPr="00F26D63" w:rsidRDefault="00023662">
            <w:pPr>
              <w:spacing w:after="0" w:line="240" w:lineRule="auto"/>
              <w:rPr>
                <w:sz w:val="18"/>
                <w:szCs w:val="18"/>
              </w:rPr>
            </w:pPr>
          </w:p>
          <w:p w14:paraId="29DE9607" w14:textId="77777777" w:rsidR="00023662" w:rsidRPr="00F26D63" w:rsidRDefault="00DA7157">
            <w:pPr>
              <w:spacing w:after="0" w:line="240" w:lineRule="auto"/>
            </w:pPr>
            <w:r w:rsidRPr="00F26D63">
              <w:rPr>
                <w:sz w:val="18"/>
                <w:szCs w:val="18"/>
              </w:rPr>
              <w:t>Nakon čitanja učiteljica/učitelj vođenim pitanjima</w:t>
            </w:r>
            <w:r w:rsidR="001207B9" w:rsidRPr="00F26D63">
              <w:rPr>
                <w:sz w:val="18"/>
                <w:szCs w:val="18"/>
              </w:rPr>
              <w:t xml:space="preserve"> usmjerava interpretaciju priča</w:t>
            </w:r>
            <w:r w:rsidRPr="00F26D63">
              <w:rPr>
                <w:sz w:val="18"/>
                <w:szCs w:val="18"/>
              </w:rPr>
              <w:t xml:space="preserve">: </w:t>
            </w:r>
            <w:r w:rsidRPr="00FD0732">
              <w:rPr>
                <w:i/>
                <w:iCs/>
                <w:sz w:val="18"/>
                <w:szCs w:val="18"/>
              </w:rPr>
              <w:t>Tko je napisao ove priče? Što saznajemo iz naslova? Po čemu su ove priče slične? Po čemu se ove priče razlikuju? Kako obje priče započinju?</w:t>
            </w:r>
            <w:r w:rsidR="001207B9" w:rsidRPr="00FD0732">
              <w:rPr>
                <w:i/>
                <w:iCs/>
                <w:sz w:val="18"/>
                <w:szCs w:val="18"/>
              </w:rPr>
              <w:t xml:space="preserve"> </w:t>
            </w:r>
            <w:r w:rsidRPr="00FD0732">
              <w:rPr>
                <w:i/>
                <w:iCs/>
                <w:sz w:val="18"/>
                <w:szCs w:val="18"/>
              </w:rPr>
              <w:t>O kome učenici pišu? Koje se doba godine spominje? Gdje je boravila Maja? Gdje je ljetne praznike proveo Matko? Čiji vam se ljetni praznici više sviđaju? Tko je praznike proveo radno? Koji se gradovi spominju u</w:t>
            </w:r>
            <w:r w:rsidRPr="00F26D63">
              <w:rPr>
                <w:sz w:val="18"/>
                <w:szCs w:val="18"/>
              </w:rPr>
              <w:t xml:space="preserve"> </w:t>
            </w:r>
            <w:r w:rsidRPr="00FD0732">
              <w:rPr>
                <w:i/>
                <w:iCs/>
                <w:sz w:val="18"/>
                <w:szCs w:val="18"/>
              </w:rPr>
              <w:lastRenderedPageBreak/>
              <w:t>pričama učenika? O kakvim događajima priče govore: stvarni ili nestvarnim?</w:t>
            </w:r>
          </w:p>
          <w:p w14:paraId="5B2E5518" w14:textId="77777777" w:rsidR="00023662" w:rsidRPr="00F26D63" w:rsidRDefault="00023662">
            <w:pPr>
              <w:spacing w:after="0" w:line="240" w:lineRule="auto"/>
              <w:rPr>
                <w:i/>
                <w:sz w:val="18"/>
                <w:szCs w:val="18"/>
              </w:rPr>
            </w:pPr>
          </w:p>
          <w:p w14:paraId="1C5F5620" w14:textId="77777777" w:rsidR="00023662" w:rsidRPr="00F26D63" w:rsidRDefault="00023662">
            <w:pPr>
              <w:spacing w:after="0" w:line="240" w:lineRule="auto"/>
              <w:rPr>
                <w:i/>
                <w:sz w:val="18"/>
                <w:szCs w:val="18"/>
              </w:rPr>
            </w:pPr>
          </w:p>
          <w:p w14:paraId="1077D827" w14:textId="77777777" w:rsidR="00023662" w:rsidRPr="00F26D63" w:rsidRDefault="00DA7157">
            <w:pPr>
              <w:spacing w:after="0" w:line="240" w:lineRule="auto"/>
              <w:rPr>
                <w:sz w:val="18"/>
                <w:szCs w:val="18"/>
              </w:rPr>
            </w:pPr>
            <w:r w:rsidRPr="00F26D63">
              <w:rPr>
                <w:sz w:val="18"/>
                <w:szCs w:val="18"/>
              </w:rPr>
              <w:t xml:space="preserve">Stvarni događaji su događaji koji su se uistinu dogodili. </w:t>
            </w:r>
          </w:p>
          <w:p w14:paraId="60AC116E" w14:textId="77777777" w:rsidR="00023662" w:rsidRPr="00FD0732" w:rsidRDefault="00DA7157">
            <w:pPr>
              <w:spacing w:after="0" w:line="240" w:lineRule="auto"/>
              <w:rPr>
                <w:i/>
                <w:iCs/>
                <w:sz w:val="18"/>
                <w:szCs w:val="18"/>
              </w:rPr>
            </w:pPr>
            <w:r w:rsidRPr="00FD0732">
              <w:rPr>
                <w:i/>
                <w:iCs/>
                <w:sz w:val="18"/>
                <w:szCs w:val="18"/>
              </w:rPr>
              <w:t>Koji su to događaji opisani u ovim pričama?</w:t>
            </w:r>
          </w:p>
          <w:p w14:paraId="44258AD1" w14:textId="77777777" w:rsidR="00023662" w:rsidRPr="00F26D63" w:rsidRDefault="00DA7157">
            <w:pPr>
              <w:spacing w:after="0" w:line="240" w:lineRule="auto"/>
              <w:rPr>
                <w:sz w:val="18"/>
                <w:szCs w:val="18"/>
              </w:rPr>
            </w:pPr>
            <w:r w:rsidRPr="00F26D63">
              <w:rPr>
                <w:sz w:val="18"/>
                <w:szCs w:val="18"/>
              </w:rPr>
              <w:t xml:space="preserve">Učenici nabrajaju stvarne događaje iz učeničkih priča. </w:t>
            </w:r>
          </w:p>
          <w:p w14:paraId="6F4B564E" w14:textId="77777777" w:rsidR="00023662" w:rsidRPr="00F26D63" w:rsidRDefault="00DA7157">
            <w:pPr>
              <w:spacing w:after="0" w:line="240" w:lineRule="auto"/>
              <w:rPr>
                <w:sz w:val="18"/>
                <w:szCs w:val="18"/>
              </w:rPr>
            </w:pPr>
            <w:r w:rsidRPr="00F26D63">
              <w:rPr>
                <w:sz w:val="18"/>
                <w:szCs w:val="18"/>
              </w:rPr>
              <w:t>Rješavaju 1. zadatak na 11.</w:t>
            </w:r>
            <w:r w:rsidR="001207B9" w:rsidRPr="00F26D63">
              <w:rPr>
                <w:sz w:val="18"/>
                <w:szCs w:val="18"/>
              </w:rPr>
              <w:t xml:space="preserve"> </w:t>
            </w:r>
            <w:r w:rsidRPr="00F26D63">
              <w:rPr>
                <w:sz w:val="18"/>
                <w:szCs w:val="18"/>
              </w:rPr>
              <w:t>strani</w:t>
            </w:r>
            <w:r w:rsidR="001207B9" w:rsidRPr="00F26D63">
              <w:rPr>
                <w:sz w:val="18"/>
                <w:szCs w:val="18"/>
              </w:rPr>
              <w:t>ci</w:t>
            </w:r>
            <w:r w:rsidRPr="00F26D63">
              <w:rPr>
                <w:sz w:val="18"/>
                <w:szCs w:val="18"/>
              </w:rPr>
              <w:t>.</w:t>
            </w:r>
          </w:p>
          <w:p w14:paraId="383ADB22" w14:textId="5C2A0B65" w:rsidR="00023662" w:rsidRDefault="00023662">
            <w:pPr>
              <w:spacing w:after="0" w:line="240" w:lineRule="auto"/>
              <w:rPr>
                <w:i/>
                <w:iCs/>
                <w:sz w:val="18"/>
                <w:szCs w:val="18"/>
              </w:rPr>
            </w:pPr>
          </w:p>
          <w:p w14:paraId="540415E7" w14:textId="77777777" w:rsidR="00FD0732" w:rsidRPr="00F26D63" w:rsidRDefault="00FD0732">
            <w:pPr>
              <w:spacing w:after="0" w:line="240" w:lineRule="auto"/>
              <w:rPr>
                <w:i/>
                <w:iCs/>
                <w:sz w:val="18"/>
                <w:szCs w:val="18"/>
              </w:rPr>
            </w:pPr>
          </w:p>
          <w:p w14:paraId="44F5774D" w14:textId="149C4D0E" w:rsidR="00023662" w:rsidRPr="00F26D63" w:rsidRDefault="00DA7157">
            <w:pPr>
              <w:spacing w:after="0" w:line="240" w:lineRule="auto"/>
            </w:pPr>
            <w:r w:rsidRPr="00F26D63">
              <w:rPr>
                <w:iCs/>
                <w:sz w:val="18"/>
                <w:szCs w:val="18"/>
              </w:rPr>
              <w:t>Učenici čitaju 3. zadatak na 11. strani</w:t>
            </w:r>
            <w:r w:rsidR="00FD0732">
              <w:rPr>
                <w:iCs/>
                <w:sz w:val="18"/>
                <w:szCs w:val="18"/>
              </w:rPr>
              <w:t xml:space="preserve">ci </w:t>
            </w:r>
            <w:r w:rsidRPr="00F26D63">
              <w:rPr>
                <w:iCs/>
                <w:sz w:val="18"/>
                <w:szCs w:val="18"/>
              </w:rPr>
              <w:t>u udžbeniku. U zadatku će se prisjetiti nekih događaja i radnji vezani</w:t>
            </w:r>
            <w:r w:rsidR="00FD0732">
              <w:rPr>
                <w:iCs/>
                <w:sz w:val="18"/>
                <w:szCs w:val="18"/>
              </w:rPr>
              <w:t>h</w:t>
            </w:r>
            <w:r w:rsidRPr="00F26D63">
              <w:rPr>
                <w:iCs/>
                <w:sz w:val="18"/>
                <w:szCs w:val="18"/>
              </w:rPr>
              <w:t xml:space="preserve"> uz ljetne praznike.</w:t>
            </w:r>
          </w:p>
          <w:p w14:paraId="17EE978C" w14:textId="77777777" w:rsidR="00023662" w:rsidRPr="00F26D63" w:rsidRDefault="00DA7157">
            <w:pPr>
              <w:spacing w:after="0" w:line="240" w:lineRule="auto"/>
            </w:pPr>
            <w:r w:rsidRPr="00F26D63">
              <w:rPr>
                <w:iCs/>
                <w:sz w:val="18"/>
                <w:szCs w:val="18"/>
              </w:rPr>
              <w:t xml:space="preserve">Nakon toga pišu sastavak na temu </w:t>
            </w:r>
            <w:r w:rsidRPr="00FD0732">
              <w:rPr>
                <w:i/>
                <w:sz w:val="18"/>
                <w:szCs w:val="18"/>
              </w:rPr>
              <w:t>Moja ljetna priča.</w:t>
            </w:r>
          </w:p>
        </w:tc>
        <w:tc>
          <w:tcPr>
            <w:tcW w:w="1119" w:type="dxa"/>
            <w:shd w:val="clear" w:color="auto" w:fill="auto"/>
          </w:tcPr>
          <w:p w14:paraId="37388FC8" w14:textId="77777777" w:rsidR="00023662" w:rsidRPr="00F26D63" w:rsidRDefault="00023662">
            <w:pPr>
              <w:spacing w:after="0" w:line="240" w:lineRule="auto"/>
              <w:rPr>
                <w:sz w:val="18"/>
                <w:szCs w:val="18"/>
              </w:rPr>
            </w:pPr>
          </w:p>
          <w:p w14:paraId="0FF0AECC" w14:textId="6304B439" w:rsidR="00023662" w:rsidRPr="00F26D63" w:rsidRDefault="007F1C2A">
            <w:pPr>
              <w:spacing w:after="0" w:line="240" w:lineRule="auto"/>
              <w:rPr>
                <w:sz w:val="18"/>
                <w:szCs w:val="18"/>
              </w:rPr>
            </w:pPr>
            <w:r w:rsidRPr="00F26D63">
              <w:rPr>
                <w:sz w:val="18"/>
                <w:szCs w:val="18"/>
              </w:rPr>
              <w:t>govorenje i slušanje</w:t>
            </w:r>
          </w:p>
          <w:p w14:paraId="1F6E71FF" w14:textId="77777777" w:rsidR="00023662" w:rsidRPr="00F26D63" w:rsidRDefault="00023662">
            <w:pPr>
              <w:spacing w:after="0" w:line="240" w:lineRule="auto"/>
              <w:rPr>
                <w:sz w:val="18"/>
                <w:szCs w:val="18"/>
              </w:rPr>
            </w:pPr>
          </w:p>
          <w:p w14:paraId="6B180BB7" w14:textId="243D1E8C" w:rsidR="00023662" w:rsidRPr="00F26D63" w:rsidRDefault="007F1C2A">
            <w:pPr>
              <w:spacing w:after="0" w:line="240" w:lineRule="auto"/>
              <w:rPr>
                <w:sz w:val="18"/>
                <w:szCs w:val="18"/>
              </w:rPr>
            </w:pPr>
            <w:r w:rsidRPr="00F26D63">
              <w:rPr>
                <w:sz w:val="18"/>
                <w:szCs w:val="18"/>
              </w:rPr>
              <w:t>udžbenik</w:t>
            </w:r>
          </w:p>
          <w:p w14:paraId="148661A5" w14:textId="77777777" w:rsidR="00023662" w:rsidRPr="00F26D63" w:rsidRDefault="00023662">
            <w:pPr>
              <w:spacing w:after="0" w:line="240" w:lineRule="auto"/>
              <w:rPr>
                <w:sz w:val="18"/>
                <w:szCs w:val="18"/>
              </w:rPr>
            </w:pPr>
          </w:p>
          <w:p w14:paraId="025CBBA8" w14:textId="77777777" w:rsidR="00023662" w:rsidRPr="00F26D63" w:rsidRDefault="00023662">
            <w:pPr>
              <w:spacing w:after="0" w:line="240" w:lineRule="auto"/>
              <w:rPr>
                <w:sz w:val="18"/>
                <w:szCs w:val="18"/>
              </w:rPr>
            </w:pPr>
          </w:p>
          <w:p w14:paraId="3A97BECC" w14:textId="4B2C8C04" w:rsidR="00023662" w:rsidRDefault="00023662">
            <w:pPr>
              <w:spacing w:after="0" w:line="240" w:lineRule="auto"/>
              <w:rPr>
                <w:sz w:val="18"/>
                <w:szCs w:val="18"/>
              </w:rPr>
            </w:pPr>
          </w:p>
          <w:p w14:paraId="07044255" w14:textId="4971784B" w:rsidR="00F26D63" w:rsidRDefault="00F26D63">
            <w:pPr>
              <w:spacing w:after="0" w:line="240" w:lineRule="auto"/>
              <w:rPr>
                <w:sz w:val="18"/>
                <w:szCs w:val="18"/>
              </w:rPr>
            </w:pPr>
          </w:p>
          <w:p w14:paraId="6A7F7CBD" w14:textId="77777777" w:rsidR="00023662" w:rsidRPr="00F26D63" w:rsidRDefault="00023662">
            <w:pPr>
              <w:spacing w:after="0" w:line="240" w:lineRule="auto"/>
              <w:rPr>
                <w:sz w:val="18"/>
                <w:szCs w:val="18"/>
              </w:rPr>
            </w:pPr>
          </w:p>
          <w:p w14:paraId="37E14D54" w14:textId="6F79C8CD" w:rsidR="00023662" w:rsidRPr="00F26D63" w:rsidRDefault="007F1C2A">
            <w:pPr>
              <w:spacing w:after="0" w:line="240" w:lineRule="auto"/>
              <w:rPr>
                <w:sz w:val="18"/>
                <w:szCs w:val="18"/>
              </w:rPr>
            </w:pPr>
            <w:r w:rsidRPr="00F26D63">
              <w:rPr>
                <w:sz w:val="18"/>
                <w:szCs w:val="18"/>
              </w:rPr>
              <w:t>govorenje i slušanje</w:t>
            </w:r>
          </w:p>
          <w:p w14:paraId="59607438" w14:textId="77777777" w:rsidR="00023662" w:rsidRPr="00F26D63" w:rsidRDefault="00023662">
            <w:pPr>
              <w:spacing w:after="0" w:line="240" w:lineRule="auto"/>
              <w:rPr>
                <w:sz w:val="18"/>
                <w:szCs w:val="18"/>
              </w:rPr>
            </w:pPr>
          </w:p>
          <w:p w14:paraId="5F98CFC7" w14:textId="7E20F3D5" w:rsidR="00023662" w:rsidRDefault="00023662">
            <w:pPr>
              <w:spacing w:after="0" w:line="240" w:lineRule="auto"/>
              <w:rPr>
                <w:sz w:val="18"/>
                <w:szCs w:val="18"/>
              </w:rPr>
            </w:pPr>
          </w:p>
          <w:p w14:paraId="51372252" w14:textId="77777777" w:rsidR="00F26D63" w:rsidRPr="00F26D63" w:rsidRDefault="00F26D63">
            <w:pPr>
              <w:spacing w:after="0" w:line="240" w:lineRule="auto"/>
              <w:rPr>
                <w:sz w:val="18"/>
                <w:szCs w:val="18"/>
              </w:rPr>
            </w:pPr>
          </w:p>
          <w:p w14:paraId="0467EB80" w14:textId="1EC6DCC9" w:rsidR="00023662" w:rsidRPr="00F26D63" w:rsidRDefault="007F1C2A">
            <w:pPr>
              <w:spacing w:after="0" w:line="240" w:lineRule="auto"/>
              <w:rPr>
                <w:sz w:val="18"/>
                <w:szCs w:val="18"/>
              </w:rPr>
            </w:pPr>
            <w:r w:rsidRPr="00F26D63">
              <w:rPr>
                <w:sz w:val="18"/>
                <w:szCs w:val="18"/>
              </w:rPr>
              <w:t>slušanje</w:t>
            </w:r>
          </w:p>
          <w:p w14:paraId="21C237B0" w14:textId="77777777" w:rsidR="00023662" w:rsidRPr="00F26D63" w:rsidRDefault="00023662">
            <w:pPr>
              <w:spacing w:after="0" w:line="240" w:lineRule="auto"/>
              <w:rPr>
                <w:sz w:val="18"/>
                <w:szCs w:val="18"/>
              </w:rPr>
            </w:pPr>
          </w:p>
          <w:p w14:paraId="32DF1888" w14:textId="514BE230" w:rsidR="00023662" w:rsidRDefault="00023662">
            <w:pPr>
              <w:spacing w:after="0" w:line="240" w:lineRule="auto"/>
              <w:rPr>
                <w:sz w:val="18"/>
                <w:szCs w:val="18"/>
              </w:rPr>
            </w:pPr>
          </w:p>
          <w:p w14:paraId="67312B58" w14:textId="6458BBFD" w:rsidR="00FD0732" w:rsidRDefault="00FD0732">
            <w:pPr>
              <w:spacing w:after="0" w:line="240" w:lineRule="auto"/>
              <w:rPr>
                <w:sz w:val="18"/>
                <w:szCs w:val="18"/>
              </w:rPr>
            </w:pPr>
          </w:p>
          <w:p w14:paraId="3B30BDC4" w14:textId="57ECCE69" w:rsidR="00FD0732" w:rsidRDefault="00FD0732">
            <w:pPr>
              <w:spacing w:after="0" w:line="240" w:lineRule="auto"/>
              <w:rPr>
                <w:sz w:val="18"/>
                <w:szCs w:val="18"/>
              </w:rPr>
            </w:pPr>
          </w:p>
          <w:p w14:paraId="32B7738D" w14:textId="42D8C728" w:rsidR="00FD0732" w:rsidRDefault="00FD0732">
            <w:pPr>
              <w:spacing w:after="0" w:line="240" w:lineRule="auto"/>
              <w:rPr>
                <w:sz w:val="18"/>
                <w:szCs w:val="18"/>
              </w:rPr>
            </w:pPr>
          </w:p>
          <w:p w14:paraId="115D28B1" w14:textId="3DEEDC00" w:rsidR="00FD0732" w:rsidRDefault="00FD0732">
            <w:pPr>
              <w:spacing w:after="0" w:line="240" w:lineRule="auto"/>
              <w:rPr>
                <w:sz w:val="18"/>
                <w:szCs w:val="18"/>
              </w:rPr>
            </w:pPr>
          </w:p>
          <w:p w14:paraId="0F7AD3B4" w14:textId="761862D9" w:rsidR="00FD0732" w:rsidRDefault="00FD0732">
            <w:pPr>
              <w:spacing w:after="0" w:line="240" w:lineRule="auto"/>
              <w:rPr>
                <w:sz w:val="18"/>
                <w:szCs w:val="18"/>
              </w:rPr>
            </w:pPr>
          </w:p>
          <w:p w14:paraId="20952375" w14:textId="147E0677" w:rsidR="00FD0732" w:rsidRDefault="00FD0732">
            <w:pPr>
              <w:spacing w:after="0" w:line="240" w:lineRule="auto"/>
              <w:rPr>
                <w:sz w:val="18"/>
                <w:szCs w:val="18"/>
              </w:rPr>
            </w:pPr>
          </w:p>
          <w:p w14:paraId="41CAB73B" w14:textId="18E42E86" w:rsidR="00FD0732" w:rsidRDefault="00FD0732">
            <w:pPr>
              <w:spacing w:after="0" w:line="240" w:lineRule="auto"/>
              <w:rPr>
                <w:sz w:val="18"/>
                <w:szCs w:val="18"/>
              </w:rPr>
            </w:pPr>
          </w:p>
          <w:p w14:paraId="04D9873A" w14:textId="77777777" w:rsidR="00FD0732" w:rsidRPr="00F26D63" w:rsidRDefault="00FD0732">
            <w:pPr>
              <w:spacing w:after="0" w:line="240" w:lineRule="auto"/>
              <w:rPr>
                <w:sz w:val="18"/>
                <w:szCs w:val="18"/>
              </w:rPr>
            </w:pPr>
          </w:p>
          <w:p w14:paraId="33BCD8B9" w14:textId="77777777" w:rsidR="00023662" w:rsidRPr="00F26D63" w:rsidRDefault="00023662">
            <w:pPr>
              <w:spacing w:after="0" w:line="240" w:lineRule="auto"/>
              <w:rPr>
                <w:sz w:val="18"/>
                <w:szCs w:val="18"/>
              </w:rPr>
            </w:pPr>
          </w:p>
          <w:p w14:paraId="6ED2F756" w14:textId="773D13B5" w:rsidR="00023662" w:rsidRPr="00F26D63" w:rsidRDefault="007F1C2A">
            <w:pPr>
              <w:spacing w:after="0" w:line="240" w:lineRule="auto"/>
              <w:rPr>
                <w:sz w:val="18"/>
                <w:szCs w:val="18"/>
              </w:rPr>
            </w:pPr>
            <w:r w:rsidRPr="00F26D63">
              <w:rPr>
                <w:sz w:val="18"/>
                <w:szCs w:val="18"/>
              </w:rPr>
              <w:t>govorenje i slušanje</w:t>
            </w:r>
          </w:p>
          <w:p w14:paraId="2E679F0C" w14:textId="2825668E" w:rsidR="00023662" w:rsidRDefault="00023662">
            <w:pPr>
              <w:spacing w:after="0" w:line="240" w:lineRule="auto"/>
              <w:rPr>
                <w:sz w:val="18"/>
                <w:szCs w:val="18"/>
              </w:rPr>
            </w:pPr>
          </w:p>
          <w:p w14:paraId="3DDC2F0D" w14:textId="77777777" w:rsidR="00FD0732" w:rsidRPr="00F26D63" w:rsidRDefault="00FD0732">
            <w:pPr>
              <w:spacing w:after="0" w:line="240" w:lineRule="auto"/>
              <w:rPr>
                <w:sz w:val="18"/>
                <w:szCs w:val="18"/>
              </w:rPr>
            </w:pPr>
          </w:p>
          <w:p w14:paraId="584D4C20" w14:textId="4CA80160" w:rsidR="00023662" w:rsidRPr="00F26D63" w:rsidRDefault="007F1C2A">
            <w:pPr>
              <w:spacing w:after="0" w:line="240" w:lineRule="auto"/>
              <w:rPr>
                <w:sz w:val="18"/>
                <w:szCs w:val="18"/>
              </w:rPr>
            </w:pPr>
            <w:r w:rsidRPr="00F26D63">
              <w:rPr>
                <w:sz w:val="18"/>
                <w:szCs w:val="18"/>
              </w:rPr>
              <w:t>čitanje i slušanje</w:t>
            </w:r>
          </w:p>
          <w:p w14:paraId="286E4D61" w14:textId="77777777" w:rsidR="00023662" w:rsidRPr="00F26D63" w:rsidRDefault="00023662">
            <w:pPr>
              <w:spacing w:after="0" w:line="240" w:lineRule="auto"/>
              <w:rPr>
                <w:sz w:val="18"/>
                <w:szCs w:val="18"/>
              </w:rPr>
            </w:pPr>
          </w:p>
          <w:p w14:paraId="2A9B4F57" w14:textId="77777777" w:rsidR="00023662" w:rsidRPr="00F26D63" w:rsidRDefault="00023662">
            <w:pPr>
              <w:spacing w:after="0" w:line="240" w:lineRule="auto"/>
              <w:rPr>
                <w:sz w:val="18"/>
                <w:szCs w:val="18"/>
              </w:rPr>
            </w:pPr>
          </w:p>
          <w:p w14:paraId="233F92ED" w14:textId="74DA6753" w:rsidR="00023662" w:rsidRPr="00F26D63" w:rsidRDefault="007F1C2A">
            <w:pPr>
              <w:spacing w:after="0" w:line="240" w:lineRule="auto"/>
              <w:rPr>
                <w:sz w:val="18"/>
                <w:szCs w:val="18"/>
              </w:rPr>
            </w:pPr>
            <w:r w:rsidRPr="00F26D63">
              <w:rPr>
                <w:sz w:val="18"/>
                <w:szCs w:val="18"/>
              </w:rPr>
              <w:t xml:space="preserve">   </w:t>
            </w:r>
          </w:p>
          <w:p w14:paraId="58F44B2A" w14:textId="77777777" w:rsidR="00023662" w:rsidRPr="00F26D63" w:rsidRDefault="00023662">
            <w:pPr>
              <w:spacing w:after="0" w:line="240" w:lineRule="auto"/>
              <w:rPr>
                <w:sz w:val="18"/>
                <w:szCs w:val="18"/>
              </w:rPr>
            </w:pPr>
          </w:p>
          <w:p w14:paraId="7C7E756C" w14:textId="77777777" w:rsidR="00023662" w:rsidRPr="00F26D63" w:rsidRDefault="00023662">
            <w:pPr>
              <w:spacing w:after="0" w:line="240" w:lineRule="auto"/>
              <w:rPr>
                <w:sz w:val="18"/>
                <w:szCs w:val="18"/>
              </w:rPr>
            </w:pPr>
          </w:p>
          <w:p w14:paraId="1A6BABF2" w14:textId="0F08549F" w:rsidR="00023662" w:rsidRPr="00F26D63" w:rsidRDefault="007F1C2A">
            <w:pPr>
              <w:spacing w:after="0" w:line="240" w:lineRule="auto"/>
              <w:rPr>
                <w:sz w:val="18"/>
                <w:szCs w:val="18"/>
              </w:rPr>
            </w:pPr>
            <w:r w:rsidRPr="00F26D63">
              <w:rPr>
                <w:sz w:val="18"/>
                <w:szCs w:val="18"/>
              </w:rPr>
              <w:t>govorenje i slušanje</w:t>
            </w:r>
          </w:p>
          <w:p w14:paraId="2FB01232" w14:textId="77777777" w:rsidR="00023662" w:rsidRPr="00F26D63" w:rsidRDefault="00023662">
            <w:pPr>
              <w:spacing w:after="0" w:line="240" w:lineRule="auto"/>
              <w:rPr>
                <w:sz w:val="18"/>
                <w:szCs w:val="18"/>
              </w:rPr>
            </w:pPr>
          </w:p>
          <w:p w14:paraId="10B6D33F" w14:textId="03BC2BC8" w:rsidR="00023662" w:rsidRPr="00F26D63" w:rsidRDefault="007F1C2A">
            <w:pPr>
              <w:spacing w:after="0" w:line="240" w:lineRule="auto"/>
              <w:rPr>
                <w:sz w:val="18"/>
                <w:szCs w:val="18"/>
              </w:rPr>
            </w:pPr>
            <w:r w:rsidRPr="00F26D63">
              <w:rPr>
                <w:sz w:val="18"/>
                <w:szCs w:val="18"/>
              </w:rPr>
              <w:lastRenderedPageBreak/>
              <w:t>govorenje i čitanje</w:t>
            </w:r>
          </w:p>
          <w:p w14:paraId="50D2CB83" w14:textId="58B69206" w:rsidR="00023662" w:rsidRDefault="00023662">
            <w:pPr>
              <w:spacing w:after="0" w:line="240" w:lineRule="auto"/>
              <w:rPr>
                <w:sz w:val="18"/>
                <w:szCs w:val="18"/>
              </w:rPr>
            </w:pPr>
          </w:p>
          <w:p w14:paraId="6F0CE13E" w14:textId="77777777" w:rsidR="00FD0732" w:rsidRPr="00F26D63" w:rsidRDefault="00FD0732">
            <w:pPr>
              <w:spacing w:after="0" w:line="240" w:lineRule="auto"/>
              <w:rPr>
                <w:sz w:val="18"/>
                <w:szCs w:val="18"/>
              </w:rPr>
            </w:pPr>
          </w:p>
          <w:p w14:paraId="41D64033" w14:textId="414909FC" w:rsidR="00023662" w:rsidRPr="00F26D63" w:rsidRDefault="007F1C2A">
            <w:pPr>
              <w:spacing w:after="0" w:line="240" w:lineRule="auto"/>
              <w:rPr>
                <w:sz w:val="18"/>
                <w:szCs w:val="18"/>
              </w:rPr>
            </w:pPr>
            <w:r w:rsidRPr="00F26D63">
              <w:rPr>
                <w:sz w:val="18"/>
                <w:szCs w:val="18"/>
              </w:rPr>
              <w:t>čitanje i pisanje</w:t>
            </w:r>
          </w:p>
          <w:p w14:paraId="5369B5AC" w14:textId="77777777" w:rsidR="00023662" w:rsidRPr="00F26D63" w:rsidRDefault="00023662">
            <w:pPr>
              <w:spacing w:after="0" w:line="240" w:lineRule="auto"/>
              <w:rPr>
                <w:sz w:val="18"/>
                <w:szCs w:val="18"/>
              </w:rPr>
            </w:pPr>
          </w:p>
          <w:p w14:paraId="196B7CD3" w14:textId="65FA73ED" w:rsidR="00023662" w:rsidRPr="00F26D63" w:rsidRDefault="007F1C2A">
            <w:pPr>
              <w:spacing w:after="0" w:line="240" w:lineRule="auto"/>
              <w:rPr>
                <w:sz w:val="18"/>
                <w:szCs w:val="18"/>
              </w:rPr>
            </w:pPr>
            <w:r w:rsidRPr="00F26D63">
              <w:rPr>
                <w:sz w:val="18"/>
                <w:szCs w:val="18"/>
              </w:rPr>
              <w:t>udžbenik</w:t>
            </w:r>
          </w:p>
          <w:p w14:paraId="4BA06F5C" w14:textId="77777777" w:rsidR="00023662" w:rsidRPr="00F26D63" w:rsidRDefault="00023662">
            <w:pPr>
              <w:spacing w:after="0" w:line="240" w:lineRule="auto"/>
              <w:rPr>
                <w:sz w:val="18"/>
                <w:szCs w:val="18"/>
              </w:rPr>
            </w:pPr>
          </w:p>
          <w:p w14:paraId="64DD0BEA" w14:textId="77777777" w:rsidR="00023662" w:rsidRPr="00F26D63" w:rsidRDefault="00023662">
            <w:pPr>
              <w:spacing w:after="0" w:line="240" w:lineRule="auto"/>
              <w:rPr>
                <w:sz w:val="18"/>
                <w:szCs w:val="18"/>
              </w:rPr>
            </w:pPr>
          </w:p>
          <w:p w14:paraId="0F1EF4A4" w14:textId="77777777" w:rsidR="00023662" w:rsidRPr="00F26D63" w:rsidRDefault="00023662">
            <w:pPr>
              <w:spacing w:after="0" w:line="240" w:lineRule="auto"/>
              <w:rPr>
                <w:sz w:val="18"/>
                <w:szCs w:val="18"/>
              </w:rPr>
            </w:pPr>
          </w:p>
          <w:p w14:paraId="22C0ACFF" w14:textId="77777777" w:rsidR="00023662" w:rsidRPr="00F26D63" w:rsidRDefault="00023662">
            <w:pPr>
              <w:spacing w:after="0" w:line="240" w:lineRule="auto"/>
              <w:rPr>
                <w:sz w:val="18"/>
                <w:szCs w:val="18"/>
              </w:rPr>
            </w:pPr>
          </w:p>
          <w:p w14:paraId="54B9716D" w14:textId="72913506" w:rsidR="00023662" w:rsidRPr="00F26D63" w:rsidRDefault="007F1C2A">
            <w:pPr>
              <w:spacing w:after="0" w:line="240" w:lineRule="auto"/>
            </w:pPr>
            <w:r w:rsidRPr="00F26D63">
              <w:rPr>
                <w:sz w:val="18"/>
                <w:szCs w:val="18"/>
              </w:rPr>
              <w:t>govorenje i slušanje</w:t>
            </w:r>
          </w:p>
          <w:p w14:paraId="07F49823" w14:textId="12735045" w:rsidR="00023662" w:rsidRPr="00F26D63" w:rsidRDefault="007F1C2A">
            <w:pPr>
              <w:spacing w:after="0" w:line="240" w:lineRule="auto"/>
              <w:rPr>
                <w:sz w:val="18"/>
                <w:szCs w:val="18"/>
              </w:rPr>
            </w:pPr>
            <w:r w:rsidRPr="00F26D63">
              <w:rPr>
                <w:sz w:val="18"/>
                <w:szCs w:val="18"/>
              </w:rPr>
              <w:t>udžbenik</w:t>
            </w:r>
          </w:p>
          <w:p w14:paraId="4D7D30C9" w14:textId="77777777" w:rsidR="00023662" w:rsidRPr="00F26D63" w:rsidRDefault="00023662">
            <w:pPr>
              <w:spacing w:after="0" w:line="240" w:lineRule="auto"/>
              <w:rPr>
                <w:sz w:val="18"/>
                <w:szCs w:val="18"/>
              </w:rPr>
            </w:pPr>
          </w:p>
          <w:p w14:paraId="56C56017" w14:textId="77777777" w:rsidR="00023662" w:rsidRPr="00F26D63" w:rsidRDefault="00023662">
            <w:pPr>
              <w:spacing w:after="0" w:line="240" w:lineRule="auto"/>
              <w:rPr>
                <w:sz w:val="18"/>
                <w:szCs w:val="18"/>
              </w:rPr>
            </w:pPr>
          </w:p>
          <w:p w14:paraId="35EB04C6" w14:textId="3BC9348E" w:rsidR="00023662" w:rsidRPr="00F26D63" w:rsidRDefault="00023662">
            <w:pPr>
              <w:spacing w:after="0" w:line="240" w:lineRule="auto"/>
              <w:rPr>
                <w:sz w:val="18"/>
                <w:szCs w:val="18"/>
              </w:rPr>
            </w:pPr>
          </w:p>
        </w:tc>
        <w:tc>
          <w:tcPr>
            <w:tcW w:w="1563" w:type="dxa"/>
            <w:shd w:val="clear" w:color="auto" w:fill="auto"/>
          </w:tcPr>
          <w:p w14:paraId="1422F367" w14:textId="77777777" w:rsidR="00023662" w:rsidRPr="00F26D63" w:rsidRDefault="00023662">
            <w:pPr>
              <w:spacing w:after="0" w:line="240" w:lineRule="auto"/>
              <w:rPr>
                <w:sz w:val="18"/>
                <w:szCs w:val="18"/>
              </w:rPr>
            </w:pPr>
          </w:p>
          <w:p w14:paraId="1BE0773C" w14:textId="53F1B50C" w:rsidR="00023662" w:rsidRPr="00F26D63" w:rsidRDefault="00FD0732">
            <w:pPr>
              <w:spacing w:after="0" w:line="240" w:lineRule="auto"/>
              <w:rPr>
                <w:sz w:val="18"/>
                <w:szCs w:val="18"/>
              </w:rPr>
            </w:pPr>
            <w:proofErr w:type="spellStart"/>
            <w:r>
              <w:rPr>
                <w:sz w:val="18"/>
                <w:szCs w:val="18"/>
              </w:rPr>
              <w:t>osr</w:t>
            </w:r>
            <w:proofErr w:type="spellEnd"/>
            <w:r>
              <w:rPr>
                <w:sz w:val="18"/>
                <w:szCs w:val="18"/>
              </w:rPr>
              <w:t xml:space="preserve"> A.2.2.</w:t>
            </w:r>
          </w:p>
          <w:p w14:paraId="0D4AF0D9" w14:textId="77777777" w:rsidR="00023662" w:rsidRPr="00F26D63" w:rsidRDefault="00023662">
            <w:pPr>
              <w:spacing w:after="0" w:line="240" w:lineRule="auto"/>
              <w:rPr>
                <w:sz w:val="18"/>
                <w:szCs w:val="18"/>
              </w:rPr>
            </w:pPr>
          </w:p>
          <w:p w14:paraId="0F066337" w14:textId="77777777" w:rsidR="00023662" w:rsidRPr="00F26D63" w:rsidRDefault="00023662">
            <w:pPr>
              <w:spacing w:after="0" w:line="240" w:lineRule="auto"/>
              <w:rPr>
                <w:sz w:val="18"/>
                <w:szCs w:val="18"/>
              </w:rPr>
            </w:pPr>
          </w:p>
          <w:p w14:paraId="0318F92B" w14:textId="77777777" w:rsidR="00023662" w:rsidRPr="00F26D63" w:rsidRDefault="00023662">
            <w:pPr>
              <w:spacing w:after="0" w:line="240" w:lineRule="auto"/>
              <w:rPr>
                <w:sz w:val="18"/>
                <w:szCs w:val="18"/>
              </w:rPr>
            </w:pPr>
          </w:p>
          <w:p w14:paraId="701BA555" w14:textId="77777777" w:rsidR="00023662" w:rsidRPr="00F26D63" w:rsidRDefault="00023662">
            <w:pPr>
              <w:spacing w:after="0" w:line="240" w:lineRule="auto"/>
              <w:rPr>
                <w:sz w:val="18"/>
                <w:szCs w:val="18"/>
              </w:rPr>
            </w:pPr>
          </w:p>
          <w:p w14:paraId="6FA2AF5B" w14:textId="77777777" w:rsidR="00023662" w:rsidRPr="00F26D63" w:rsidRDefault="00023662">
            <w:pPr>
              <w:spacing w:after="0" w:line="240" w:lineRule="auto"/>
              <w:rPr>
                <w:sz w:val="18"/>
                <w:szCs w:val="18"/>
              </w:rPr>
            </w:pPr>
          </w:p>
          <w:p w14:paraId="4F2E222E" w14:textId="77777777" w:rsidR="00023662" w:rsidRPr="00F26D63" w:rsidRDefault="00023662">
            <w:pPr>
              <w:spacing w:after="0" w:line="240" w:lineRule="auto"/>
              <w:rPr>
                <w:sz w:val="18"/>
                <w:szCs w:val="18"/>
              </w:rPr>
            </w:pPr>
          </w:p>
          <w:p w14:paraId="37E21CBF" w14:textId="77777777" w:rsidR="00023662" w:rsidRPr="00F26D63" w:rsidRDefault="00023662">
            <w:pPr>
              <w:spacing w:after="0" w:line="240" w:lineRule="auto"/>
              <w:rPr>
                <w:sz w:val="18"/>
                <w:szCs w:val="18"/>
              </w:rPr>
            </w:pPr>
          </w:p>
          <w:p w14:paraId="7875A3A6" w14:textId="77777777" w:rsidR="00023662" w:rsidRPr="00F26D63" w:rsidRDefault="00023662">
            <w:pPr>
              <w:spacing w:after="0" w:line="240" w:lineRule="auto"/>
              <w:rPr>
                <w:sz w:val="18"/>
                <w:szCs w:val="18"/>
              </w:rPr>
            </w:pPr>
          </w:p>
          <w:p w14:paraId="54141675" w14:textId="77777777" w:rsidR="00023662" w:rsidRPr="00F26D63" w:rsidRDefault="00023662">
            <w:pPr>
              <w:spacing w:after="0" w:line="240" w:lineRule="auto"/>
              <w:rPr>
                <w:sz w:val="18"/>
                <w:szCs w:val="18"/>
              </w:rPr>
            </w:pPr>
          </w:p>
          <w:p w14:paraId="21AE69C9" w14:textId="77777777" w:rsidR="00023662" w:rsidRPr="00F26D63" w:rsidRDefault="00023662">
            <w:pPr>
              <w:spacing w:after="0" w:line="240" w:lineRule="auto"/>
              <w:rPr>
                <w:sz w:val="18"/>
                <w:szCs w:val="18"/>
              </w:rPr>
            </w:pPr>
          </w:p>
          <w:p w14:paraId="3B1D1159" w14:textId="77777777" w:rsidR="00023662" w:rsidRPr="00F26D63" w:rsidRDefault="00023662">
            <w:pPr>
              <w:spacing w:after="0" w:line="240" w:lineRule="auto"/>
              <w:rPr>
                <w:sz w:val="18"/>
                <w:szCs w:val="18"/>
              </w:rPr>
            </w:pPr>
          </w:p>
          <w:p w14:paraId="652F4830" w14:textId="77777777" w:rsidR="00023662" w:rsidRPr="00F26D63" w:rsidRDefault="00023662">
            <w:pPr>
              <w:spacing w:after="0" w:line="240" w:lineRule="auto"/>
              <w:rPr>
                <w:sz w:val="18"/>
                <w:szCs w:val="18"/>
              </w:rPr>
            </w:pPr>
          </w:p>
          <w:p w14:paraId="61F156DE" w14:textId="77777777" w:rsidR="00023662" w:rsidRPr="006F3473" w:rsidRDefault="00023662">
            <w:pPr>
              <w:spacing w:after="0" w:line="240" w:lineRule="auto"/>
              <w:rPr>
                <w:sz w:val="18"/>
                <w:szCs w:val="18"/>
              </w:rPr>
            </w:pPr>
          </w:p>
          <w:p w14:paraId="029E5F0A" w14:textId="77777777" w:rsidR="00023662" w:rsidRPr="006F3473" w:rsidRDefault="00023662">
            <w:pPr>
              <w:spacing w:after="0" w:line="240" w:lineRule="auto"/>
              <w:rPr>
                <w:sz w:val="18"/>
                <w:szCs w:val="18"/>
              </w:rPr>
            </w:pPr>
          </w:p>
          <w:p w14:paraId="10B0B4B0" w14:textId="05FDCB0F" w:rsidR="00023662" w:rsidRPr="006F3473" w:rsidRDefault="006F3473">
            <w:pPr>
              <w:spacing w:after="0" w:line="240" w:lineRule="auto"/>
              <w:rPr>
                <w:sz w:val="18"/>
                <w:szCs w:val="18"/>
              </w:rPr>
            </w:pPr>
            <w:proofErr w:type="spellStart"/>
            <w:r w:rsidRPr="006F3473">
              <w:rPr>
                <w:sz w:val="18"/>
                <w:szCs w:val="18"/>
              </w:rPr>
              <w:t>ikt</w:t>
            </w:r>
            <w:proofErr w:type="spellEnd"/>
            <w:r w:rsidRPr="006F3473">
              <w:rPr>
                <w:sz w:val="18"/>
                <w:szCs w:val="18"/>
              </w:rPr>
              <w:t xml:space="preserve"> A.2.1.</w:t>
            </w:r>
          </w:p>
          <w:p w14:paraId="6610844D" w14:textId="2E4932CF" w:rsidR="00023662" w:rsidRPr="006F3473" w:rsidRDefault="006F3473">
            <w:pPr>
              <w:spacing w:after="48" w:line="240" w:lineRule="auto"/>
              <w:textAlignment w:val="baseline"/>
              <w:rPr>
                <w:rFonts w:eastAsia="Times New Roman" w:cs="Times New Roman"/>
                <w:color w:val="231F20"/>
                <w:sz w:val="18"/>
                <w:szCs w:val="18"/>
                <w:lang w:eastAsia="hr-HR"/>
              </w:rPr>
            </w:pPr>
            <w:proofErr w:type="spellStart"/>
            <w:r w:rsidRPr="006F3473">
              <w:rPr>
                <w:rFonts w:eastAsia="Times New Roman" w:cs="Times New Roman"/>
                <w:color w:val="231F20"/>
                <w:sz w:val="18"/>
                <w:szCs w:val="18"/>
                <w:lang w:eastAsia="hr-HR"/>
              </w:rPr>
              <w:t>ikt</w:t>
            </w:r>
            <w:proofErr w:type="spellEnd"/>
            <w:r w:rsidRPr="006F3473">
              <w:rPr>
                <w:rFonts w:eastAsia="Times New Roman" w:cs="Times New Roman"/>
                <w:color w:val="231F20"/>
                <w:sz w:val="18"/>
                <w:szCs w:val="18"/>
                <w:lang w:eastAsia="hr-HR"/>
              </w:rPr>
              <w:t xml:space="preserve"> A.2.2.</w:t>
            </w:r>
          </w:p>
          <w:p w14:paraId="22B06FF1" w14:textId="77777777" w:rsidR="00023662" w:rsidRPr="006F3473" w:rsidRDefault="00023662">
            <w:pPr>
              <w:spacing w:after="48" w:line="240" w:lineRule="auto"/>
              <w:textAlignment w:val="baseline"/>
              <w:rPr>
                <w:rFonts w:eastAsia="Times New Roman" w:cs="Times New Roman"/>
                <w:color w:val="231F20"/>
                <w:sz w:val="18"/>
                <w:szCs w:val="18"/>
                <w:lang w:eastAsia="hr-HR"/>
              </w:rPr>
            </w:pPr>
          </w:p>
          <w:p w14:paraId="65C32E97"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0BDF3FFC"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0EA653F5"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1DEF9454"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0B1A2872"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058E4D4C"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3F3812B5"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1C67B321"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514FBC93" w14:textId="77777777" w:rsidR="00023662" w:rsidRPr="00F26D63" w:rsidRDefault="00023662">
            <w:pPr>
              <w:spacing w:after="48" w:line="240" w:lineRule="auto"/>
              <w:textAlignment w:val="baseline"/>
              <w:rPr>
                <w:rFonts w:eastAsia="Times New Roman" w:cs="Times New Roman"/>
                <w:color w:val="231F20"/>
                <w:sz w:val="20"/>
                <w:szCs w:val="20"/>
                <w:lang w:eastAsia="hr-HR"/>
              </w:rPr>
            </w:pPr>
          </w:p>
          <w:p w14:paraId="7B022718" w14:textId="77777777" w:rsidR="00023662" w:rsidRPr="00F26D63" w:rsidRDefault="00DA7157">
            <w:pPr>
              <w:spacing w:after="48" w:line="240" w:lineRule="auto"/>
              <w:textAlignment w:val="baseline"/>
              <w:rPr>
                <w:sz w:val="18"/>
                <w:szCs w:val="18"/>
              </w:rPr>
            </w:pPr>
            <w:proofErr w:type="spellStart"/>
            <w:r w:rsidRPr="00F26D63">
              <w:rPr>
                <w:rFonts w:eastAsia="Times New Roman" w:cs="Times New Roman"/>
                <w:color w:val="231F20"/>
                <w:sz w:val="18"/>
                <w:szCs w:val="18"/>
                <w:lang w:eastAsia="hr-HR"/>
              </w:rPr>
              <w:t>zdr</w:t>
            </w:r>
            <w:proofErr w:type="spellEnd"/>
            <w:r w:rsidRPr="00F26D63">
              <w:rPr>
                <w:rFonts w:eastAsia="Times New Roman" w:cs="Times New Roman"/>
                <w:color w:val="231F20"/>
                <w:sz w:val="18"/>
                <w:szCs w:val="18"/>
                <w:lang w:eastAsia="hr-HR"/>
              </w:rPr>
              <w:t xml:space="preserve"> B.2.2.C</w:t>
            </w:r>
          </w:p>
          <w:p w14:paraId="1CA2BFCD" w14:textId="64A2F62A" w:rsidR="00023662" w:rsidRDefault="00FD0732">
            <w:pPr>
              <w:spacing w:after="0" w:line="240" w:lineRule="auto"/>
              <w:rPr>
                <w:sz w:val="18"/>
                <w:szCs w:val="18"/>
              </w:rPr>
            </w:pPr>
            <w:proofErr w:type="spellStart"/>
            <w:r>
              <w:rPr>
                <w:sz w:val="18"/>
                <w:szCs w:val="18"/>
              </w:rPr>
              <w:t>osr</w:t>
            </w:r>
            <w:proofErr w:type="spellEnd"/>
            <w:r>
              <w:rPr>
                <w:sz w:val="18"/>
                <w:szCs w:val="18"/>
              </w:rPr>
              <w:t xml:space="preserve"> A.2.1.</w:t>
            </w:r>
          </w:p>
          <w:p w14:paraId="5ACA88F1" w14:textId="136D4CDE" w:rsidR="00FD0732" w:rsidRDefault="00FD0732">
            <w:pPr>
              <w:spacing w:after="0" w:line="240" w:lineRule="auto"/>
              <w:rPr>
                <w:sz w:val="18"/>
                <w:szCs w:val="18"/>
              </w:rPr>
            </w:pPr>
            <w:proofErr w:type="spellStart"/>
            <w:r>
              <w:rPr>
                <w:sz w:val="18"/>
                <w:szCs w:val="18"/>
              </w:rPr>
              <w:t>osr</w:t>
            </w:r>
            <w:proofErr w:type="spellEnd"/>
            <w:r>
              <w:rPr>
                <w:sz w:val="18"/>
                <w:szCs w:val="18"/>
              </w:rPr>
              <w:t xml:space="preserve"> A.2.4.</w:t>
            </w:r>
          </w:p>
          <w:p w14:paraId="632AAE0C" w14:textId="52B79B55" w:rsidR="00FD0732" w:rsidRDefault="00FD0732">
            <w:pPr>
              <w:spacing w:after="0" w:line="240" w:lineRule="auto"/>
              <w:rPr>
                <w:sz w:val="18"/>
                <w:szCs w:val="18"/>
              </w:rPr>
            </w:pPr>
            <w:proofErr w:type="spellStart"/>
            <w:r>
              <w:rPr>
                <w:sz w:val="18"/>
                <w:szCs w:val="18"/>
              </w:rPr>
              <w:t>osr</w:t>
            </w:r>
            <w:proofErr w:type="spellEnd"/>
            <w:r>
              <w:rPr>
                <w:sz w:val="18"/>
                <w:szCs w:val="18"/>
              </w:rPr>
              <w:t xml:space="preserve"> B.2.1.</w:t>
            </w:r>
          </w:p>
          <w:p w14:paraId="68CEEAE3" w14:textId="63414D28" w:rsidR="00FD0732" w:rsidRPr="00F26D63" w:rsidRDefault="00FD0732">
            <w:pPr>
              <w:spacing w:after="0" w:line="240" w:lineRule="auto"/>
              <w:rPr>
                <w:sz w:val="18"/>
                <w:szCs w:val="18"/>
              </w:rPr>
            </w:pPr>
            <w:proofErr w:type="spellStart"/>
            <w:r>
              <w:rPr>
                <w:sz w:val="18"/>
                <w:szCs w:val="18"/>
              </w:rPr>
              <w:t>osr</w:t>
            </w:r>
            <w:proofErr w:type="spellEnd"/>
            <w:r>
              <w:rPr>
                <w:sz w:val="18"/>
                <w:szCs w:val="18"/>
              </w:rPr>
              <w:t xml:space="preserve"> B.2.2.</w:t>
            </w:r>
          </w:p>
          <w:p w14:paraId="2AA4ED85" w14:textId="77777777" w:rsidR="00023662" w:rsidRPr="00F26D63" w:rsidRDefault="00023662">
            <w:pPr>
              <w:spacing w:after="0" w:line="240" w:lineRule="auto"/>
              <w:rPr>
                <w:sz w:val="18"/>
                <w:szCs w:val="18"/>
              </w:rPr>
            </w:pPr>
          </w:p>
          <w:p w14:paraId="1438DD30" w14:textId="77777777" w:rsidR="00023662" w:rsidRPr="00F26D63" w:rsidRDefault="00023662">
            <w:pPr>
              <w:spacing w:after="0" w:line="240" w:lineRule="auto"/>
              <w:rPr>
                <w:sz w:val="18"/>
                <w:szCs w:val="18"/>
              </w:rPr>
            </w:pPr>
          </w:p>
          <w:p w14:paraId="648A340E" w14:textId="77777777" w:rsidR="00023662" w:rsidRPr="00F26D63" w:rsidRDefault="00023662">
            <w:pPr>
              <w:spacing w:after="0" w:line="240" w:lineRule="auto"/>
              <w:rPr>
                <w:sz w:val="18"/>
                <w:szCs w:val="18"/>
              </w:rPr>
            </w:pPr>
          </w:p>
          <w:p w14:paraId="24FBF114" w14:textId="77777777" w:rsidR="00023662" w:rsidRPr="00F26D63" w:rsidRDefault="00023662">
            <w:pPr>
              <w:spacing w:after="0" w:line="240" w:lineRule="auto"/>
              <w:rPr>
                <w:sz w:val="18"/>
                <w:szCs w:val="18"/>
              </w:rPr>
            </w:pPr>
          </w:p>
          <w:p w14:paraId="705C46A2" w14:textId="77777777" w:rsidR="00023662" w:rsidRPr="00F26D63" w:rsidRDefault="00023662">
            <w:pPr>
              <w:spacing w:after="0" w:line="240" w:lineRule="auto"/>
              <w:rPr>
                <w:sz w:val="18"/>
                <w:szCs w:val="18"/>
              </w:rPr>
            </w:pPr>
          </w:p>
          <w:p w14:paraId="1F0EA1CD" w14:textId="77777777" w:rsidR="00023662" w:rsidRPr="00F26D63" w:rsidRDefault="00023662">
            <w:pPr>
              <w:spacing w:after="0" w:line="240" w:lineRule="auto"/>
              <w:rPr>
                <w:sz w:val="18"/>
                <w:szCs w:val="18"/>
              </w:rPr>
            </w:pPr>
          </w:p>
          <w:p w14:paraId="0F61ED26" w14:textId="77777777" w:rsidR="00023662" w:rsidRPr="00F26D63" w:rsidRDefault="00023662">
            <w:pPr>
              <w:spacing w:after="0" w:line="240" w:lineRule="auto"/>
              <w:rPr>
                <w:sz w:val="18"/>
                <w:szCs w:val="18"/>
              </w:rPr>
            </w:pPr>
          </w:p>
          <w:p w14:paraId="3AD37CB5" w14:textId="77777777" w:rsidR="00023662" w:rsidRPr="00F26D63" w:rsidRDefault="00023662">
            <w:pPr>
              <w:spacing w:after="0" w:line="240" w:lineRule="auto"/>
              <w:rPr>
                <w:sz w:val="18"/>
                <w:szCs w:val="18"/>
              </w:rPr>
            </w:pPr>
          </w:p>
          <w:p w14:paraId="5E64048B" w14:textId="77777777" w:rsidR="00023662" w:rsidRPr="00F26D63" w:rsidRDefault="00023662">
            <w:pPr>
              <w:spacing w:after="0" w:line="240" w:lineRule="auto"/>
              <w:rPr>
                <w:sz w:val="18"/>
                <w:szCs w:val="18"/>
              </w:rPr>
            </w:pPr>
          </w:p>
          <w:p w14:paraId="609BB4BA" w14:textId="77777777" w:rsidR="00023662" w:rsidRPr="00F26D63" w:rsidRDefault="00023662">
            <w:pPr>
              <w:spacing w:after="48" w:line="240" w:lineRule="auto"/>
              <w:textAlignment w:val="baseline"/>
              <w:rPr>
                <w:rFonts w:eastAsia="Times New Roman" w:cs="Times New Roman"/>
                <w:color w:val="231F20"/>
                <w:lang w:eastAsia="hr-HR"/>
              </w:rPr>
            </w:pPr>
          </w:p>
          <w:p w14:paraId="507140A0" w14:textId="77777777" w:rsidR="00023662" w:rsidRPr="00F26D63" w:rsidRDefault="00DA7157">
            <w:pPr>
              <w:spacing w:after="48" w:line="240" w:lineRule="auto"/>
              <w:textAlignment w:val="baseline"/>
              <w:rPr>
                <w:sz w:val="18"/>
                <w:szCs w:val="18"/>
              </w:rPr>
            </w:pPr>
            <w:proofErr w:type="spellStart"/>
            <w:r w:rsidRPr="00F26D63">
              <w:rPr>
                <w:rFonts w:eastAsia="Times New Roman" w:cs="Times New Roman"/>
                <w:color w:val="231F20"/>
                <w:sz w:val="18"/>
                <w:szCs w:val="18"/>
                <w:lang w:eastAsia="hr-HR"/>
              </w:rPr>
              <w:t>osr</w:t>
            </w:r>
            <w:proofErr w:type="spellEnd"/>
            <w:r w:rsidRPr="00F26D63">
              <w:rPr>
                <w:rFonts w:eastAsia="Times New Roman" w:cs="Times New Roman"/>
                <w:color w:val="231F20"/>
                <w:sz w:val="18"/>
                <w:szCs w:val="18"/>
                <w:lang w:eastAsia="hr-HR"/>
              </w:rPr>
              <w:t xml:space="preserve"> A.2.1.</w:t>
            </w:r>
          </w:p>
          <w:p w14:paraId="0ACAADCB" w14:textId="77777777" w:rsidR="00023662" w:rsidRDefault="00023662" w:rsidP="00F26D63">
            <w:pPr>
              <w:spacing w:after="0" w:line="240" w:lineRule="auto"/>
              <w:rPr>
                <w:sz w:val="18"/>
                <w:szCs w:val="18"/>
              </w:rPr>
            </w:pPr>
          </w:p>
          <w:p w14:paraId="1161EFC8" w14:textId="77777777" w:rsidR="00FD0732" w:rsidRDefault="00FD0732" w:rsidP="00F26D63">
            <w:pPr>
              <w:spacing w:after="0" w:line="240" w:lineRule="auto"/>
              <w:rPr>
                <w:sz w:val="18"/>
                <w:szCs w:val="18"/>
              </w:rPr>
            </w:pPr>
          </w:p>
          <w:p w14:paraId="16D34619" w14:textId="77777777" w:rsidR="00FD0732" w:rsidRDefault="00FD0732" w:rsidP="00F26D63">
            <w:pPr>
              <w:spacing w:after="0" w:line="240" w:lineRule="auto"/>
              <w:rPr>
                <w:sz w:val="18"/>
                <w:szCs w:val="18"/>
              </w:rPr>
            </w:pPr>
          </w:p>
          <w:p w14:paraId="055D742C" w14:textId="77777777" w:rsidR="00FD0732" w:rsidRDefault="00FD0732" w:rsidP="00F26D63">
            <w:pPr>
              <w:spacing w:after="0" w:line="240" w:lineRule="auto"/>
              <w:rPr>
                <w:sz w:val="18"/>
                <w:szCs w:val="18"/>
              </w:rPr>
            </w:pPr>
          </w:p>
          <w:p w14:paraId="6D3E6B69" w14:textId="77777777" w:rsidR="00FD0732" w:rsidRDefault="00FD0732" w:rsidP="00FD0732">
            <w:pPr>
              <w:spacing w:after="0" w:line="240" w:lineRule="auto"/>
              <w:rPr>
                <w:sz w:val="18"/>
                <w:szCs w:val="18"/>
              </w:rPr>
            </w:pPr>
            <w:proofErr w:type="spellStart"/>
            <w:r>
              <w:rPr>
                <w:sz w:val="18"/>
                <w:szCs w:val="18"/>
              </w:rPr>
              <w:t>osr</w:t>
            </w:r>
            <w:proofErr w:type="spellEnd"/>
            <w:r>
              <w:rPr>
                <w:sz w:val="18"/>
                <w:szCs w:val="18"/>
              </w:rPr>
              <w:t xml:space="preserve"> A.2.1.</w:t>
            </w:r>
          </w:p>
          <w:p w14:paraId="0EAB9A87" w14:textId="77777777" w:rsidR="00FD0732" w:rsidRDefault="00FD0732" w:rsidP="00FD0732">
            <w:pPr>
              <w:spacing w:after="0" w:line="240" w:lineRule="auto"/>
              <w:rPr>
                <w:sz w:val="18"/>
                <w:szCs w:val="18"/>
              </w:rPr>
            </w:pPr>
            <w:proofErr w:type="spellStart"/>
            <w:r>
              <w:rPr>
                <w:sz w:val="18"/>
                <w:szCs w:val="18"/>
              </w:rPr>
              <w:t>osr</w:t>
            </w:r>
            <w:proofErr w:type="spellEnd"/>
            <w:r>
              <w:rPr>
                <w:sz w:val="18"/>
                <w:szCs w:val="18"/>
              </w:rPr>
              <w:t xml:space="preserve"> A.2.4.</w:t>
            </w:r>
          </w:p>
          <w:p w14:paraId="6853D86D" w14:textId="77777777" w:rsidR="00FD0732" w:rsidRDefault="00FD0732" w:rsidP="00FD0732">
            <w:pPr>
              <w:spacing w:after="0" w:line="240" w:lineRule="auto"/>
              <w:rPr>
                <w:sz w:val="18"/>
                <w:szCs w:val="18"/>
              </w:rPr>
            </w:pPr>
            <w:proofErr w:type="spellStart"/>
            <w:r>
              <w:rPr>
                <w:sz w:val="18"/>
                <w:szCs w:val="18"/>
              </w:rPr>
              <w:t>osr</w:t>
            </w:r>
            <w:proofErr w:type="spellEnd"/>
            <w:r>
              <w:rPr>
                <w:sz w:val="18"/>
                <w:szCs w:val="18"/>
              </w:rPr>
              <w:t xml:space="preserve"> B.2.1.</w:t>
            </w:r>
          </w:p>
          <w:p w14:paraId="73A2ADF4" w14:textId="77777777" w:rsidR="00FD0732" w:rsidRPr="00F26D63" w:rsidRDefault="00FD0732" w:rsidP="00FD0732">
            <w:pPr>
              <w:spacing w:after="0" w:line="240" w:lineRule="auto"/>
              <w:rPr>
                <w:sz w:val="18"/>
                <w:szCs w:val="18"/>
              </w:rPr>
            </w:pPr>
            <w:proofErr w:type="spellStart"/>
            <w:r>
              <w:rPr>
                <w:sz w:val="18"/>
                <w:szCs w:val="18"/>
              </w:rPr>
              <w:t>osr</w:t>
            </w:r>
            <w:proofErr w:type="spellEnd"/>
            <w:r>
              <w:rPr>
                <w:sz w:val="18"/>
                <w:szCs w:val="18"/>
              </w:rPr>
              <w:t xml:space="preserve"> B.2.2.</w:t>
            </w:r>
          </w:p>
          <w:p w14:paraId="74F891ED" w14:textId="4234F9BC" w:rsidR="00FD0732" w:rsidRPr="00F26D63" w:rsidRDefault="00FD0732" w:rsidP="00F26D63">
            <w:pPr>
              <w:spacing w:after="0" w:line="240" w:lineRule="auto"/>
              <w:rPr>
                <w:sz w:val="18"/>
                <w:szCs w:val="18"/>
              </w:rPr>
            </w:pPr>
          </w:p>
        </w:tc>
        <w:tc>
          <w:tcPr>
            <w:tcW w:w="1275" w:type="dxa"/>
            <w:shd w:val="clear" w:color="auto" w:fill="auto"/>
          </w:tcPr>
          <w:p w14:paraId="7F0315F3" w14:textId="77777777" w:rsidR="00023662" w:rsidRPr="00F26D63" w:rsidRDefault="00023662">
            <w:pPr>
              <w:spacing w:after="0" w:line="240" w:lineRule="auto"/>
              <w:rPr>
                <w:sz w:val="18"/>
                <w:szCs w:val="18"/>
              </w:rPr>
            </w:pPr>
          </w:p>
          <w:p w14:paraId="346DF800" w14:textId="77777777" w:rsidR="00023662" w:rsidRPr="00F26D63" w:rsidRDefault="00023662">
            <w:pPr>
              <w:spacing w:after="0" w:line="240" w:lineRule="auto"/>
              <w:rPr>
                <w:sz w:val="18"/>
                <w:szCs w:val="18"/>
              </w:rPr>
            </w:pPr>
          </w:p>
          <w:p w14:paraId="79CFE10D" w14:textId="77777777" w:rsidR="00023662" w:rsidRPr="00F26D63" w:rsidRDefault="00023662">
            <w:pPr>
              <w:spacing w:after="0" w:line="240" w:lineRule="auto"/>
              <w:rPr>
                <w:sz w:val="18"/>
                <w:szCs w:val="18"/>
              </w:rPr>
            </w:pPr>
          </w:p>
          <w:p w14:paraId="36F9B3BF" w14:textId="77777777" w:rsidR="00023662" w:rsidRPr="00F26D63" w:rsidRDefault="00023662">
            <w:pPr>
              <w:spacing w:after="0" w:line="240" w:lineRule="auto"/>
              <w:rPr>
                <w:sz w:val="18"/>
                <w:szCs w:val="18"/>
              </w:rPr>
            </w:pPr>
          </w:p>
          <w:p w14:paraId="24718253" w14:textId="77777777" w:rsidR="00023662" w:rsidRPr="00F26D63" w:rsidRDefault="00023662">
            <w:pPr>
              <w:spacing w:after="0" w:line="240" w:lineRule="auto"/>
              <w:rPr>
                <w:sz w:val="18"/>
                <w:szCs w:val="18"/>
              </w:rPr>
            </w:pPr>
          </w:p>
          <w:p w14:paraId="31A17F1F" w14:textId="77777777" w:rsidR="00023662" w:rsidRPr="00F26D63" w:rsidRDefault="00023662">
            <w:pPr>
              <w:spacing w:after="0" w:line="240" w:lineRule="auto"/>
              <w:rPr>
                <w:sz w:val="18"/>
                <w:szCs w:val="18"/>
              </w:rPr>
            </w:pPr>
          </w:p>
          <w:p w14:paraId="1B96A15B" w14:textId="77777777" w:rsidR="00023662" w:rsidRPr="00F26D63" w:rsidRDefault="00023662">
            <w:pPr>
              <w:spacing w:after="0" w:line="240" w:lineRule="auto"/>
              <w:rPr>
                <w:sz w:val="18"/>
                <w:szCs w:val="18"/>
              </w:rPr>
            </w:pPr>
          </w:p>
          <w:p w14:paraId="7CB8D268" w14:textId="77777777" w:rsidR="00023662" w:rsidRPr="00F26D63" w:rsidRDefault="00023662">
            <w:pPr>
              <w:spacing w:after="0" w:line="240" w:lineRule="auto"/>
              <w:rPr>
                <w:sz w:val="18"/>
                <w:szCs w:val="18"/>
              </w:rPr>
            </w:pPr>
          </w:p>
          <w:p w14:paraId="596CE261" w14:textId="77777777" w:rsidR="00023662" w:rsidRPr="00F26D63" w:rsidRDefault="00023662">
            <w:pPr>
              <w:spacing w:after="0" w:line="240" w:lineRule="auto"/>
              <w:rPr>
                <w:sz w:val="18"/>
                <w:szCs w:val="18"/>
              </w:rPr>
            </w:pPr>
          </w:p>
          <w:p w14:paraId="41359428" w14:textId="77777777" w:rsidR="00023662" w:rsidRPr="00F26D63" w:rsidRDefault="00023662">
            <w:pPr>
              <w:spacing w:after="0" w:line="240" w:lineRule="auto"/>
              <w:rPr>
                <w:sz w:val="18"/>
                <w:szCs w:val="18"/>
              </w:rPr>
            </w:pPr>
          </w:p>
          <w:p w14:paraId="3F81921B" w14:textId="77777777" w:rsidR="00023662" w:rsidRPr="00F26D63" w:rsidRDefault="00023662">
            <w:pPr>
              <w:spacing w:after="0" w:line="240" w:lineRule="auto"/>
              <w:rPr>
                <w:sz w:val="18"/>
                <w:szCs w:val="18"/>
              </w:rPr>
            </w:pPr>
          </w:p>
          <w:p w14:paraId="68CEEBE6" w14:textId="77777777" w:rsidR="00023662" w:rsidRPr="00F26D63" w:rsidRDefault="00023662">
            <w:pPr>
              <w:spacing w:after="0" w:line="240" w:lineRule="auto"/>
              <w:rPr>
                <w:sz w:val="18"/>
                <w:szCs w:val="18"/>
              </w:rPr>
            </w:pPr>
          </w:p>
          <w:p w14:paraId="653CCB71" w14:textId="77777777" w:rsidR="00023662" w:rsidRPr="00F26D63" w:rsidRDefault="00023662">
            <w:pPr>
              <w:spacing w:after="0" w:line="240" w:lineRule="auto"/>
              <w:rPr>
                <w:sz w:val="18"/>
                <w:szCs w:val="18"/>
              </w:rPr>
            </w:pPr>
          </w:p>
          <w:p w14:paraId="685595AD" w14:textId="09733AC7" w:rsidR="00023662" w:rsidRDefault="00023662">
            <w:pPr>
              <w:spacing w:after="0" w:line="240" w:lineRule="auto"/>
              <w:rPr>
                <w:sz w:val="18"/>
                <w:szCs w:val="18"/>
              </w:rPr>
            </w:pPr>
          </w:p>
          <w:p w14:paraId="24A29B98" w14:textId="77777777" w:rsidR="00F26D63" w:rsidRPr="00F26D63" w:rsidRDefault="00F26D63">
            <w:pPr>
              <w:spacing w:after="0" w:line="240" w:lineRule="auto"/>
              <w:rPr>
                <w:sz w:val="18"/>
                <w:szCs w:val="18"/>
              </w:rPr>
            </w:pPr>
          </w:p>
          <w:p w14:paraId="2EBF21DB" w14:textId="77777777" w:rsidR="007F1C2A" w:rsidRPr="00F26D63" w:rsidRDefault="007F1C2A" w:rsidP="007F1C2A">
            <w:pPr>
              <w:spacing w:after="0" w:line="240" w:lineRule="auto"/>
              <w:rPr>
                <w:sz w:val="18"/>
                <w:szCs w:val="18"/>
              </w:rPr>
            </w:pPr>
            <w:r>
              <w:rPr>
                <w:sz w:val="18"/>
                <w:szCs w:val="18"/>
              </w:rPr>
              <w:t>Hrvatski jezik i komunikacija</w:t>
            </w:r>
          </w:p>
          <w:p w14:paraId="0007AEC7" w14:textId="77777777" w:rsidR="00023662" w:rsidRPr="00F26D63" w:rsidRDefault="00DA7157">
            <w:pPr>
              <w:spacing w:after="0" w:line="240" w:lineRule="auto"/>
              <w:rPr>
                <w:sz w:val="18"/>
                <w:szCs w:val="18"/>
              </w:rPr>
            </w:pPr>
            <w:r w:rsidRPr="00F26D63">
              <w:rPr>
                <w:rFonts w:eastAsia="Times New Roman" w:cs="Times New Roman"/>
                <w:color w:val="231F20"/>
                <w:sz w:val="18"/>
                <w:szCs w:val="18"/>
                <w:lang w:eastAsia="hr-HR"/>
              </w:rPr>
              <w:t>OŠ HJ A.3.2</w:t>
            </w:r>
          </w:p>
          <w:p w14:paraId="41C8A85D" w14:textId="77777777" w:rsidR="00023662" w:rsidRPr="00F26D63" w:rsidRDefault="00023662">
            <w:pPr>
              <w:spacing w:after="0" w:line="240" w:lineRule="auto"/>
              <w:rPr>
                <w:sz w:val="18"/>
                <w:szCs w:val="18"/>
              </w:rPr>
            </w:pPr>
          </w:p>
          <w:p w14:paraId="49EFC7BC" w14:textId="77777777" w:rsidR="00023662" w:rsidRPr="00F26D63" w:rsidRDefault="00023662">
            <w:pPr>
              <w:spacing w:after="0" w:line="240" w:lineRule="auto"/>
              <w:rPr>
                <w:sz w:val="18"/>
                <w:szCs w:val="18"/>
              </w:rPr>
            </w:pPr>
          </w:p>
          <w:p w14:paraId="0ECE5782" w14:textId="77777777" w:rsidR="00023662" w:rsidRPr="00F26D63" w:rsidRDefault="00023662">
            <w:pPr>
              <w:spacing w:after="0" w:line="240" w:lineRule="auto"/>
              <w:rPr>
                <w:rFonts w:eastAsia="Times New Roman" w:cs="Times New Roman"/>
                <w:color w:val="231F20"/>
                <w:lang w:eastAsia="hr-HR"/>
              </w:rPr>
            </w:pPr>
          </w:p>
          <w:p w14:paraId="1CFFD265" w14:textId="77777777" w:rsidR="00023662" w:rsidRPr="00F26D63" w:rsidRDefault="00023662">
            <w:pPr>
              <w:spacing w:after="0" w:line="240" w:lineRule="auto"/>
              <w:rPr>
                <w:rFonts w:eastAsia="Times New Roman" w:cs="Times New Roman"/>
                <w:color w:val="231F20"/>
                <w:lang w:eastAsia="hr-HR"/>
              </w:rPr>
            </w:pPr>
          </w:p>
          <w:p w14:paraId="1D374110" w14:textId="77777777" w:rsidR="00023662" w:rsidRPr="00F26D63" w:rsidRDefault="00023662">
            <w:pPr>
              <w:spacing w:after="0" w:line="240" w:lineRule="auto"/>
              <w:rPr>
                <w:rFonts w:eastAsia="Times New Roman" w:cs="Times New Roman"/>
                <w:color w:val="231F20"/>
                <w:lang w:eastAsia="hr-HR"/>
              </w:rPr>
            </w:pPr>
          </w:p>
          <w:p w14:paraId="6BC7CA84" w14:textId="77777777" w:rsidR="00023662" w:rsidRPr="00F26D63" w:rsidRDefault="00023662">
            <w:pPr>
              <w:spacing w:after="0" w:line="240" w:lineRule="auto"/>
              <w:rPr>
                <w:rFonts w:eastAsia="Times New Roman" w:cs="Times New Roman"/>
                <w:color w:val="231F20"/>
                <w:lang w:eastAsia="hr-HR"/>
              </w:rPr>
            </w:pPr>
          </w:p>
          <w:p w14:paraId="6AB123A2" w14:textId="77777777" w:rsidR="00023662" w:rsidRPr="00F26D63" w:rsidRDefault="00023662">
            <w:pPr>
              <w:spacing w:after="0" w:line="240" w:lineRule="auto"/>
              <w:rPr>
                <w:rFonts w:eastAsia="Times New Roman" w:cs="Times New Roman"/>
                <w:color w:val="231F20"/>
                <w:lang w:eastAsia="hr-HR"/>
              </w:rPr>
            </w:pPr>
          </w:p>
          <w:p w14:paraId="28B0FD75" w14:textId="77777777" w:rsidR="00023662" w:rsidRPr="00F26D63" w:rsidRDefault="00023662">
            <w:pPr>
              <w:spacing w:after="0" w:line="240" w:lineRule="auto"/>
              <w:rPr>
                <w:rFonts w:eastAsia="Times New Roman" w:cs="Times New Roman"/>
                <w:color w:val="231F20"/>
                <w:lang w:eastAsia="hr-HR"/>
              </w:rPr>
            </w:pPr>
          </w:p>
          <w:p w14:paraId="28F831CB" w14:textId="77777777" w:rsidR="00023662" w:rsidRPr="00F26D63" w:rsidRDefault="00023662">
            <w:pPr>
              <w:spacing w:after="0" w:line="240" w:lineRule="auto"/>
              <w:rPr>
                <w:rFonts w:eastAsia="Times New Roman" w:cs="Times New Roman"/>
                <w:color w:val="231F20"/>
                <w:lang w:eastAsia="hr-HR"/>
              </w:rPr>
            </w:pPr>
          </w:p>
          <w:p w14:paraId="549B0CBD" w14:textId="77777777" w:rsidR="00023662" w:rsidRPr="00F26D63" w:rsidRDefault="00023662">
            <w:pPr>
              <w:spacing w:after="0" w:line="240" w:lineRule="auto"/>
              <w:rPr>
                <w:rFonts w:eastAsia="Times New Roman" w:cs="Times New Roman"/>
                <w:color w:val="231F20"/>
                <w:lang w:eastAsia="hr-HR"/>
              </w:rPr>
            </w:pPr>
          </w:p>
          <w:p w14:paraId="5B44A040" w14:textId="2F261D80" w:rsidR="00023662" w:rsidRPr="007F1C2A" w:rsidRDefault="007F1C2A">
            <w:pPr>
              <w:spacing w:after="0" w:line="240" w:lineRule="auto"/>
              <w:rPr>
                <w:rFonts w:eastAsia="Times New Roman" w:cs="Times New Roman"/>
                <w:color w:val="231F20"/>
                <w:sz w:val="18"/>
                <w:szCs w:val="18"/>
                <w:lang w:eastAsia="hr-HR"/>
              </w:rPr>
            </w:pPr>
            <w:r w:rsidRPr="007F1C2A">
              <w:rPr>
                <w:rFonts w:eastAsia="Times New Roman" w:cs="Times New Roman"/>
                <w:color w:val="231F20"/>
                <w:sz w:val="18"/>
                <w:szCs w:val="18"/>
                <w:lang w:eastAsia="hr-HR"/>
              </w:rPr>
              <w:t>Književnost i stvaralaštvo</w:t>
            </w:r>
          </w:p>
          <w:p w14:paraId="77E61790" w14:textId="77777777" w:rsidR="007F1C2A" w:rsidRDefault="007F1C2A">
            <w:pPr>
              <w:spacing w:after="0" w:line="240" w:lineRule="auto"/>
              <w:rPr>
                <w:rFonts w:eastAsia="Times New Roman" w:cs="Times New Roman"/>
                <w:color w:val="231F20"/>
                <w:sz w:val="18"/>
                <w:szCs w:val="18"/>
                <w:lang w:eastAsia="hr-HR"/>
              </w:rPr>
            </w:pPr>
            <w:r w:rsidRPr="00F26D63">
              <w:rPr>
                <w:rFonts w:eastAsia="Times New Roman" w:cs="Times New Roman"/>
                <w:color w:val="231F20"/>
                <w:sz w:val="18"/>
                <w:szCs w:val="18"/>
                <w:lang w:eastAsia="hr-HR"/>
              </w:rPr>
              <w:t>OŠ HJ B.3.1.</w:t>
            </w:r>
          </w:p>
          <w:p w14:paraId="72C49F2C" w14:textId="5122D909" w:rsidR="00023662" w:rsidRPr="00F26D63" w:rsidRDefault="00F26D63">
            <w:pPr>
              <w:spacing w:after="0" w:line="240" w:lineRule="auto"/>
              <w:rPr>
                <w:rFonts w:eastAsia="Times New Roman" w:cs="Times New Roman"/>
                <w:color w:val="231F20"/>
                <w:sz w:val="18"/>
                <w:szCs w:val="18"/>
                <w:lang w:eastAsia="hr-HR"/>
              </w:rPr>
            </w:pPr>
            <w:r w:rsidRPr="007F1C2A">
              <w:rPr>
                <w:rFonts w:eastAsia="Times New Roman" w:cs="Times New Roman"/>
                <w:color w:val="231F20"/>
                <w:sz w:val="18"/>
                <w:szCs w:val="18"/>
                <w:lang w:eastAsia="hr-HR"/>
              </w:rPr>
              <w:t>OŠ HJ B.3.2.</w:t>
            </w:r>
            <w:r w:rsidRPr="00F26D63">
              <w:rPr>
                <w:rFonts w:eastAsia="Times New Roman" w:cs="Times New Roman"/>
                <w:color w:val="231F20"/>
                <w:sz w:val="20"/>
                <w:szCs w:val="20"/>
                <w:lang w:eastAsia="hr-HR"/>
              </w:rPr>
              <w:t xml:space="preserve"> </w:t>
            </w:r>
          </w:p>
          <w:p w14:paraId="7C1B58B6" w14:textId="77777777" w:rsidR="00023662" w:rsidRPr="00F26D63" w:rsidRDefault="00023662">
            <w:pPr>
              <w:spacing w:after="0" w:line="240" w:lineRule="auto"/>
              <w:rPr>
                <w:rFonts w:eastAsia="Times New Roman" w:cs="Times New Roman"/>
                <w:color w:val="231F20"/>
                <w:lang w:eastAsia="hr-HR"/>
              </w:rPr>
            </w:pPr>
          </w:p>
          <w:p w14:paraId="40273687" w14:textId="77777777" w:rsidR="00023662" w:rsidRPr="00F26D63" w:rsidRDefault="00023662">
            <w:pPr>
              <w:spacing w:after="0" w:line="240" w:lineRule="auto"/>
              <w:rPr>
                <w:rFonts w:eastAsia="Times New Roman" w:cs="Times New Roman"/>
                <w:color w:val="231F20"/>
                <w:lang w:eastAsia="hr-HR"/>
              </w:rPr>
            </w:pPr>
          </w:p>
          <w:p w14:paraId="3B63AEFC" w14:textId="77777777" w:rsidR="00023662" w:rsidRPr="00F26D63" w:rsidRDefault="00023662">
            <w:pPr>
              <w:spacing w:after="0" w:line="240" w:lineRule="auto"/>
              <w:rPr>
                <w:rFonts w:eastAsia="Times New Roman" w:cs="Times New Roman"/>
                <w:color w:val="231F20"/>
                <w:lang w:eastAsia="hr-HR"/>
              </w:rPr>
            </w:pPr>
          </w:p>
          <w:p w14:paraId="7A3CE07F" w14:textId="77777777" w:rsidR="00023662" w:rsidRPr="00F26D63" w:rsidRDefault="00023662">
            <w:pPr>
              <w:spacing w:after="0" w:line="240" w:lineRule="auto"/>
              <w:rPr>
                <w:rFonts w:eastAsia="Times New Roman" w:cs="Times New Roman"/>
                <w:color w:val="231F20"/>
                <w:lang w:eastAsia="hr-HR"/>
              </w:rPr>
            </w:pPr>
          </w:p>
          <w:p w14:paraId="0C7D5802" w14:textId="77777777" w:rsidR="00023662" w:rsidRPr="00F26D63" w:rsidRDefault="00023662">
            <w:pPr>
              <w:spacing w:after="0" w:line="240" w:lineRule="auto"/>
              <w:rPr>
                <w:rFonts w:eastAsia="Times New Roman" w:cs="Times New Roman"/>
                <w:color w:val="231F20"/>
                <w:lang w:eastAsia="hr-HR"/>
              </w:rPr>
            </w:pPr>
          </w:p>
          <w:p w14:paraId="3FA5FF8C" w14:textId="77777777" w:rsidR="00023662" w:rsidRPr="00F26D63" w:rsidRDefault="00023662">
            <w:pPr>
              <w:spacing w:after="0" w:line="240" w:lineRule="auto"/>
              <w:rPr>
                <w:rFonts w:eastAsia="Times New Roman" w:cs="Times New Roman"/>
                <w:color w:val="231F20"/>
                <w:lang w:eastAsia="hr-HR"/>
              </w:rPr>
            </w:pPr>
          </w:p>
          <w:p w14:paraId="5E4967E3" w14:textId="77777777" w:rsidR="00023662" w:rsidRPr="00F26D63" w:rsidRDefault="00023662">
            <w:pPr>
              <w:spacing w:after="0" w:line="240" w:lineRule="auto"/>
              <w:rPr>
                <w:rFonts w:eastAsia="Times New Roman" w:cs="Times New Roman"/>
                <w:color w:val="231F20"/>
                <w:lang w:eastAsia="hr-HR"/>
              </w:rPr>
            </w:pPr>
          </w:p>
          <w:p w14:paraId="41235AFD" w14:textId="77777777" w:rsidR="00023662" w:rsidRPr="00F26D63" w:rsidRDefault="00023662">
            <w:pPr>
              <w:spacing w:after="0" w:line="240" w:lineRule="auto"/>
              <w:rPr>
                <w:rFonts w:eastAsia="Times New Roman" w:cs="Times New Roman"/>
                <w:color w:val="231F20"/>
                <w:lang w:eastAsia="hr-HR"/>
              </w:rPr>
            </w:pPr>
          </w:p>
          <w:p w14:paraId="0466687E" w14:textId="77777777" w:rsidR="00023662" w:rsidRPr="00F26D63" w:rsidRDefault="00023662">
            <w:pPr>
              <w:spacing w:after="0" w:line="240" w:lineRule="auto"/>
              <w:rPr>
                <w:rFonts w:eastAsia="Times New Roman" w:cs="Times New Roman"/>
                <w:color w:val="231F20"/>
                <w:lang w:eastAsia="hr-HR"/>
              </w:rPr>
            </w:pPr>
          </w:p>
          <w:p w14:paraId="67C34F4F" w14:textId="77777777" w:rsidR="00023662" w:rsidRPr="00F26D63" w:rsidRDefault="00023662">
            <w:pPr>
              <w:spacing w:after="0" w:line="240" w:lineRule="auto"/>
              <w:rPr>
                <w:rFonts w:eastAsia="Times New Roman" w:cs="Times New Roman"/>
                <w:color w:val="231F20"/>
                <w:lang w:eastAsia="hr-HR"/>
              </w:rPr>
            </w:pPr>
          </w:p>
          <w:p w14:paraId="4AC689FA" w14:textId="77777777" w:rsidR="00023662" w:rsidRPr="00F26D63" w:rsidRDefault="00023662">
            <w:pPr>
              <w:spacing w:after="0" w:line="240" w:lineRule="auto"/>
              <w:rPr>
                <w:rFonts w:eastAsia="Times New Roman" w:cs="Times New Roman"/>
                <w:color w:val="231F20"/>
                <w:lang w:eastAsia="hr-HR"/>
              </w:rPr>
            </w:pPr>
          </w:p>
          <w:p w14:paraId="3DA81476" w14:textId="77777777" w:rsidR="00023662" w:rsidRPr="00F26D63" w:rsidRDefault="00023662">
            <w:pPr>
              <w:spacing w:after="0" w:line="240" w:lineRule="auto"/>
              <w:rPr>
                <w:rFonts w:eastAsia="Times New Roman" w:cs="Times New Roman"/>
                <w:color w:val="231F20"/>
                <w:lang w:eastAsia="hr-HR"/>
              </w:rPr>
            </w:pPr>
          </w:p>
          <w:p w14:paraId="7425C822" w14:textId="77777777" w:rsidR="00023662" w:rsidRPr="00F26D63" w:rsidRDefault="00023662">
            <w:pPr>
              <w:spacing w:after="0" w:line="240" w:lineRule="auto"/>
              <w:rPr>
                <w:rFonts w:eastAsia="Times New Roman" w:cs="Times New Roman"/>
                <w:color w:val="231F20"/>
                <w:lang w:eastAsia="hr-HR"/>
              </w:rPr>
            </w:pPr>
          </w:p>
          <w:p w14:paraId="687BB550" w14:textId="77777777" w:rsidR="00023662" w:rsidRPr="00F26D63" w:rsidRDefault="00023662">
            <w:pPr>
              <w:spacing w:after="0" w:line="240" w:lineRule="auto"/>
              <w:rPr>
                <w:rFonts w:eastAsia="Times New Roman" w:cs="Times New Roman"/>
                <w:color w:val="231F20"/>
                <w:lang w:eastAsia="hr-HR"/>
              </w:rPr>
            </w:pPr>
          </w:p>
          <w:p w14:paraId="6CE7ACBB" w14:textId="77777777" w:rsidR="00023662" w:rsidRPr="00F26D63" w:rsidRDefault="00023662">
            <w:pPr>
              <w:spacing w:after="0" w:line="240" w:lineRule="auto"/>
              <w:rPr>
                <w:rFonts w:eastAsia="Times New Roman" w:cs="Times New Roman"/>
                <w:color w:val="231F20"/>
                <w:lang w:eastAsia="hr-HR"/>
              </w:rPr>
            </w:pPr>
          </w:p>
          <w:p w14:paraId="028F2406" w14:textId="77777777" w:rsidR="00023662" w:rsidRPr="00F26D63" w:rsidRDefault="00023662">
            <w:pPr>
              <w:spacing w:after="0" w:line="240" w:lineRule="auto"/>
              <w:rPr>
                <w:rFonts w:eastAsia="Times New Roman" w:cs="Times New Roman"/>
                <w:color w:val="231F20"/>
                <w:lang w:eastAsia="hr-HR"/>
              </w:rPr>
            </w:pPr>
          </w:p>
          <w:p w14:paraId="7582A998" w14:textId="77777777" w:rsidR="007F1C2A" w:rsidRPr="00F26D63" w:rsidRDefault="007F1C2A" w:rsidP="007F1C2A">
            <w:pPr>
              <w:spacing w:after="0" w:line="240" w:lineRule="auto"/>
              <w:rPr>
                <w:sz w:val="18"/>
                <w:szCs w:val="18"/>
              </w:rPr>
            </w:pPr>
            <w:r>
              <w:rPr>
                <w:sz w:val="18"/>
                <w:szCs w:val="18"/>
              </w:rPr>
              <w:t>Hrvatski jezik i komunikacija</w:t>
            </w:r>
          </w:p>
          <w:p w14:paraId="7DF51805" w14:textId="77777777" w:rsidR="00023662" w:rsidRPr="00F26D63" w:rsidRDefault="00DA7157">
            <w:pPr>
              <w:spacing w:after="0" w:line="240" w:lineRule="auto"/>
              <w:rPr>
                <w:sz w:val="18"/>
                <w:szCs w:val="18"/>
              </w:rPr>
            </w:pPr>
            <w:r w:rsidRPr="00F26D63">
              <w:rPr>
                <w:rFonts w:eastAsia="Times New Roman" w:cs="Times New Roman"/>
                <w:color w:val="231F20"/>
                <w:sz w:val="18"/>
                <w:szCs w:val="18"/>
                <w:lang w:eastAsia="hr-HR"/>
              </w:rPr>
              <w:t xml:space="preserve">OŠ HJ A.3.4. </w:t>
            </w:r>
          </w:p>
        </w:tc>
      </w:tr>
      <w:tr w:rsidR="00023662" w:rsidRPr="00F26D63" w14:paraId="61F90B83" w14:textId="77777777" w:rsidTr="00FD0732">
        <w:tc>
          <w:tcPr>
            <w:tcW w:w="6229" w:type="dxa"/>
            <w:gridSpan w:val="4"/>
            <w:shd w:val="clear" w:color="auto" w:fill="auto"/>
          </w:tcPr>
          <w:p w14:paraId="3A15E52B" w14:textId="77777777" w:rsidR="00023662" w:rsidRPr="00F26D63" w:rsidRDefault="00DA7157">
            <w:pPr>
              <w:spacing w:after="0" w:line="240" w:lineRule="auto"/>
              <w:rPr>
                <w:sz w:val="18"/>
                <w:szCs w:val="18"/>
              </w:rPr>
            </w:pPr>
            <w:r w:rsidRPr="00F26D63">
              <w:rPr>
                <w:sz w:val="18"/>
                <w:szCs w:val="18"/>
              </w:rPr>
              <w:lastRenderedPageBreak/>
              <w:t>PLAN PLOČE:</w:t>
            </w:r>
          </w:p>
          <w:p w14:paraId="750569F3" w14:textId="77777777" w:rsidR="00023662" w:rsidRPr="00F26D63" w:rsidRDefault="00023662">
            <w:pPr>
              <w:spacing w:after="0" w:line="240" w:lineRule="auto"/>
              <w:rPr>
                <w:sz w:val="18"/>
                <w:szCs w:val="18"/>
              </w:rPr>
            </w:pPr>
          </w:p>
          <w:p w14:paraId="6BBE8C7B" w14:textId="77777777" w:rsidR="00023662" w:rsidRPr="00F26D63" w:rsidRDefault="00023662">
            <w:pPr>
              <w:spacing w:after="0" w:line="240" w:lineRule="auto"/>
              <w:rPr>
                <w:sz w:val="18"/>
                <w:szCs w:val="18"/>
              </w:rPr>
            </w:pPr>
          </w:p>
          <w:p w14:paraId="0820389B" w14:textId="77777777" w:rsidR="00023662" w:rsidRPr="00F26D63" w:rsidRDefault="00DA7157">
            <w:pPr>
              <w:spacing w:after="0" w:line="240" w:lineRule="auto"/>
              <w:jc w:val="center"/>
              <w:rPr>
                <w:sz w:val="20"/>
                <w:szCs w:val="20"/>
              </w:rPr>
            </w:pPr>
            <w:r w:rsidRPr="00F26D63">
              <w:rPr>
                <w:rFonts w:cs="Calibri"/>
                <w:sz w:val="20"/>
                <w:szCs w:val="20"/>
              </w:rPr>
              <w:t>Moja ljetna priča</w:t>
            </w:r>
          </w:p>
          <w:p w14:paraId="572857C4" w14:textId="77777777" w:rsidR="00023662" w:rsidRPr="00F26D63" w:rsidRDefault="00DA7157">
            <w:pPr>
              <w:spacing w:after="0" w:line="240" w:lineRule="auto"/>
              <w:rPr>
                <w:sz w:val="20"/>
                <w:szCs w:val="20"/>
              </w:rPr>
            </w:pPr>
            <w:r w:rsidRPr="00F26D63">
              <w:rPr>
                <w:rFonts w:cs="Calibri"/>
                <w:sz w:val="20"/>
                <w:szCs w:val="20"/>
              </w:rPr>
              <w:t>- učenički rad</w:t>
            </w:r>
          </w:p>
          <w:p w14:paraId="41BBE2A7" w14:textId="77777777" w:rsidR="00023662" w:rsidRPr="00F26D63" w:rsidRDefault="00DA7157">
            <w:pPr>
              <w:spacing w:after="0" w:line="240" w:lineRule="auto"/>
              <w:rPr>
                <w:sz w:val="20"/>
                <w:szCs w:val="20"/>
              </w:rPr>
            </w:pPr>
            <w:r w:rsidRPr="00F26D63">
              <w:rPr>
                <w:rFonts w:cs="Calibri"/>
                <w:sz w:val="20"/>
                <w:szCs w:val="20"/>
              </w:rPr>
              <w:t>Tema: događaji s ljetnih praznika</w:t>
            </w:r>
          </w:p>
          <w:p w14:paraId="308C3FFA" w14:textId="77777777" w:rsidR="00023662" w:rsidRDefault="00DA7157">
            <w:pPr>
              <w:spacing w:after="0" w:line="240" w:lineRule="auto"/>
              <w:rPr>
                <w:rFonts w:cs="Calibri"/>
                <w:sz w:val="20"/>
                <w:szCs w:val="20"/>
              </w:rPr>
            </w:pPr>
            <w:r w:rsidRPr="00F26D63">
              <w:rPr>
                <w:rFonts w:cs="Calibri"/>
                <w:sz w:val="20"/>
                <w:szCs w:val="20"/>
              </w:rPr>
              <w:t xml:space="preserve">Stvarni događaji su događaji koji su se uistinu dogodili. </w:t>
            </w:r>
          </w:p>
          <w:p w14:paraId="5FF30273" w14:textId="0D37CBA5" w:rsidR="00F26D63" w:rsidRPr="00F26D63" w:rsidRDefault="00F26D63">
            <w:pPr>
              <w:spacing w:after="0" w:line="240" w:lineRule="auto"/>
              <w:rPr>
                <w:sz w:val="20"/>
                <w:szCs w:val="20"/>
              </w:rPr>
            </w:pPr>
          </w:p>
        </w:tc>
        <w:tc>
          <w:tcPr>
            <w:tcW w:w="2838" w:type="dxa"/>
            <w:gridSpan w:val="2"/>
            <w:shd w:val="clear" w:color="auto" w:fill="auto"/>
          </w:tcPr>
          <w:p w14:paraId="08B1D132" w14:textId="77777777" w:rsidR="00023662" w:rsidRPr="00F26D63" w:rsidRDefault="00DA7157">
            <w:pPr>
              <w:spacing w:after="0" w:line="240" w:lineRule="auto"/>
              <w:rPr>
                <w:sz w:val="18"/>
                <w:szCs w:val="18"/>
              </w:rPr>
            </w:pPr>
            <w:r w:rsidRPr="00F26D63">
              <w:rPr>
                <w:sz w:val="18"/>
                <w:szCs w:val="18"/>
              </w:rPr>
              <w:t>DOMAĆA ZADAĆA</w:t>
            </w:r>
          </w:p>
          <w:p w14:paraId="28B30F5B" w14:textId="77777777" w:rsidR="00023662" w:rsidRPr="00F26D63" w:rsidRDefault="00023662">
            <w:pPr>
              <w:spacing w:after="0" w:line="240" w:lineRule="auto"/>
              <w:rPr>
                <w:sz w:val="18"/>
                <w:szCs w:val="18"/>
              </w:rPr>
            </w:pPr>
          </w:p>
          <w:p w14:paraId="7860E5A1" w14:textId="77777777" w:rsidR="00284851" w:rsidRPr="00F26D63" w:rsidRDefault="00284851">
            <w:pPr>
              <w:spacing w:after="0" w:line="240" w:lineRule="auto"/>
              <w:rPr>
                <w:sz w:val="18"/>
                <w:szCs w:val="18"/>
              </w:rPr>
            </w:pPr>
            <w:r w:rsidRPr="00F26D63">
              <w:rPr>
                <w:sz w:val="18"/>
                <w:szCs w:val="18"/>
              </w:rPr>
              <w:t xml:space="preserve">Učenici rješavaju 2. zadatak na 11. stranici (prema mogućnostima) i čitaju tekst u rubrici </w:t>
            </w:r>
            <w:r w:rsidRPr="00F26D63">
              <w:rPr>
                <w:i/>
                <w:sz w:val="18"/>
                <w:szCs w:val="18"/>
              </w:rPr>
              <w:t>Znaš li?</w:t>
            </w:r>
            <w:r w:rsidRPr="00F26D63">
              <w:rPr>
                <w:sz w:val="18"/>
                <w:szCs w:val="18"/>
              </w:rPr>
              <w:t>.</w:t>
            </w:r>
          </w:p>
          <w:p w14:paraId="38564DF2" w14:textId="77777777" w:rsidR="00023662" w:rsidRPr="00F26D63" w:rsidRDefault="00284851" w:rsidP="00284851">
            <w:pPr>
              <w:spacing w:after="0" w:line="240" w:lineRule="auto"/>
              <w:rPr>
                <w:sz w:val="18"/>
                <w:szCs w:val="18"/>
              </w:rPr>
            </w:pPr>
            <w:r w:rsidRPr="00F26D63">
              <w:rPr>
                <w:sz w:val="18"/>
                <w:szCs w:val="18"/>
              </w:rPr>
              <w:t>Rješavaju zadatke na</w:t>
            </w:r>
            <w:r w:rsidR="00DA7157" w:rsidRPr="00F26D63">
              <w:rPr>
                <w:sz w:val="18"/>
                <w:szCs w:val="18"/>
              </w:rPr>
              <w:t xml:space="preserve"> 12. stranic</w:t>
            </w:r>
            <w:r w:rsidRPr="00F26D63">
              <w:rPr>
                <w:sz w:val="18"/>
                <w:szCs w:val="18"/>
              </w:rPr>
              <w:t>i</w:t>
            </w:r>
            <w:r w:rsidR="00DA7157" w:rsidRPr="00F26D63">
              <w:rPr>
                <w:sz w:val="18"/>
                <w:szCs w:val="18"/>
              </w:rPr>
              <w:t xml:space="preserve"> u udžbeniku.</w:t>
            </w:r>
          </w:p>
        </w:tc>
      </w:tr>
      <w:tr w:rsidR="00023662" w:rsidRPr="00F26D63" w14:paraId="49F0DBCF" w14:textId="77777777" w:rsidTr="00FD0732">
        <w:tc>
          <w:tcPr>
            <w:tcW w:w="9067" w:type="dxa"/>
            <w:gridSpan w:val="6"/>
            <w:shd w:val="clear" w:color="auto" w:fill="auto"/>
          </w:tcPr>
          <w:p w14:paraId="2A3B8F30" w14:textId="77777777" w:rsidR="00023662" w:rsidRPr="00F26D63" w:rsidRDefault="00DA7157">
            <w:pPr>
              <w:spacing w:after="0" w:line="240" w:lineRule="auto"/>
              <w:jc w:val="center"/>
              <w:rPr>
                <w:sz w:val="18"/>
                <w:szCs w:val="18"/>
              </w:rPr>
            </w:pPr>
            <w:r w:rsidRPr="00F26D63">
              <w:rPr>
                <w:sz w:val="18"/>
                <w:szCs w:val="18"/>
              </w:rPr>
              <w:t>Prijedlog za rad s učenicima s posebnim odgojno-obrazovnim potrebama</w:t>
            </w:r>
          </w:p>
        </w:tc>
      </w:tr>
      <w:tr w:rsidR="00023662" w:rsidRPr="00F26D63" w14:paraId="09EE8DB8" w14:textId="77777777" w:rsidTr="00FD0732">
        <w:tc>
          <w:tcPr>
            <w:tcW w:w="4421" w:type="dxa"/>
            <w:gridSpan w:val="2"/>
            <w:shd w:val="clear" w:color="auto" w:fill="auto"/>
          </w:tcPr>
          <w:p w14:paraId="382D76F5" w14:textId="77777777" w:rsidR="00023662" w:rsidRPr="00F26D63" w:rsidRDefault="00DA7157" w:rsidP="00DA7157">
            <w:pPr>
              <w:spacing w:after="0" w:line="240" w:lineRule="auto"/>
            </w:pPr>
            <w:r w:rsidRPr="00F26D63">
              <w:rPr>
                <w:sz w:val="18"/>
                <w:szCs w:val="18"/>
              </w:rPr>
              <w:t>Učenici će izdvojiti jedan stvarni događaj sa svojih ljetnih praznika.</w:t>
            </w:r>
          </w:p>
        </w:tc>
        <w:tc>
          <w:tcPr>
            <w:tcW w:w="4646" w:type="dxa"/>
            <w:gridSpan w:val="4"/>
            <w:shd w:val="clear" w:color="auto" w:fill="auto"/>
          </w:tcPr>
          <w:p w14:paraId="433957EA" w14:textId="0F7F14CB" w:rsidR="00023662" w:rsidRPr="00F26D63" w:rsidRDefault="00DA7157" w:rsidP="00DA7157">
            <w:pPr>
              <w:spacing w:after="0" w:line="240" w:lineRule="auto"/>
            </w:pPr>
            <w:r w:rsidRPr="00F26D63">
              <w:rPr>
                <w:sz w:val="18"/>
                <w:szCs w:val="18"/>
              </w:rPr>
              <w:t>Učenici mogu istražiti u dnevnim novinama članak o nekom</w:t>
            </w:r>
            <w:r w:rsidR="00F26D63">
              <w:rPr>
                <w:sz w:val="18"/>
                <w:szCs w:val="18"/>
              </w:rPr>
              <w:t>e</w:t>
            </w:r>
            <w:r w:rsidRPr="00F26D63">
              <w:rPr>
                <w:sz w:val="18"/>
                <w:szCs w:val="18"/>
              </w:rPr>
              <w:t xml:space="preserve"> stvarnom događaju i izvijestiti o njemu.</w:t>
            </w:r>
          </w:p>
        </w:tc>
      </w:tr>
    </w:tbl>
    <w:p w14:paraId="1FBF79ED" w14:textId="77777777" w:rsidR="00023662" w:rsidRPr="00F26D63" w:rsidRDefault="00023662"/>
    <w:p w14:paraId="629E141A" w14:textId="77777777" w:rsidR="00F26D63" w:rsidRPr="00F26D63" w:rsidRDefault="00F26D63"/>
    <w:sectPr w:rsidR="00F26D63" w:rsidRPr="00F26D63">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662"/>
    <w:rsid w:val="00023662"/>
    <w:rsid w:val="001207B9"/>
    <w:rsid w:val="00284851"/>
    <w:rsid w:val="006F3473"/>
    <w:rsid w:val="007F1C2A"/>
    <w:rsid w:val="00A54BD2"/>
    <w:rsid w:val="00DA7157"/>
    <w:rsid w:val="00F26D63"/>
    <w:rsid w:val="00FD073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4621"/>
  <w15:docId w15:val="{E34092C8-BB3D-4214-8018-F9DC30FC0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skapoveznica">
    <w:name w:val="Internetska poveznica"/>
    <w:basedOn w:val="DefaultParagraphFont"/>
    <w:uiPriority w:val="99"/>
    <w:semiHidden/>
    <w:unhideWhenUsed/>
    <w:rsid w:val="00FC4AAD"/>
    <w:rPr>
      <w:color w:val="0000FF"/>
      <w:u w:val="single"/>
    </w:rPr>
  </w:style>
  <w:style w:type="character" w:customStyle="1" w:styleId="ListLabel1">
    <w:name w:val="ListLabel 1"/>
    <w:qFormat/>
    <w:rPr>
      <w:sz w:val="18"/>
      <w:szCs w:val="18"/>
    </w:rPr>
  </w:style>
  <w:style w:type="character" w:customStyle="1" w:styleId="ListLabel2">
    <w:name w:val="ListLabel 2"/>
    <w:qFormat/>
    <w:rPr>
      <w:sz w:val="18"/>
      <w:szCs w:val="18"/>
    </w:rPr>
  </w:style>
  <w:style w:type="paragraph" w:customStyle="1" w:styleId="Stilnaslova">
    <w:name w:val="Stil naslova"/>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table" w:styleId="TableGrid">
    <w:name w:val="Table Grid"/>
    <w:basedOn w:val="TableNormal"/>
    <w:uiPriority w:val="39"/>
    <w:rsid w:val="00E43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F1C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15893/20671.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582</Words>
  <Characters>3323</Characters>
  <Application>Microsoft Office Word</Application>
  <DocSecurity>0</DocSecurity>
  <Lines>27</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dc:description/>
  <cp:lastModifiedBy>Gordana Ivančić</cp:lastModifiedBy>
  <cp:revision>33</cp:revision>
  <dcterms:created xsi:type="dcterms:W3CDTF">2018-11-16T12:25:00Z</dcterms:created>
  <dcterms:modified xsi:type="dcterms:W3CDTF">2020-08-11T06:01:00Z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